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8F4B1">
      <w:pPr>
        <w:autoSpaceDE w:val="0"/>
        <w:autoSpaceDN w:val="0"/>
        <w:adjustRightInd w:val="0"/>
        <w:spacing w:before="283"/>
        <w:rPr>
          <w:rFonts w:ascii="黑体" w:eastAsia="黑体"/>
          <w:kern w:val="0"/>
          <w:sz w:val="48"/>
        </w:rPr>
      </w:pPr>
      <w:bookmarkStart w:id="0" w:name="_GoBack"/>
      <w:bookmarkEnd w:id="0"/>
    </w:p>
    <w:p w14:paraId="0BA01FA4">
      <w:pPr>
        <w:autoSpaceDE w:val="0"/>
        <w:autoSpaceDN w:val="0"/>
        <w:adjustRightInd w:val="0"/>
        <w:spacing w:before="283"/>
        <w:ind w:firstLine="34"/>
        <w:jc w:val="center"/>
        <w:rPr>
          <w:rFonts w:ascii="黑体" w:eastAsia="黑体"/>
          <w:b/>
          <w:bCs/>
          <w:kern w:val="0"/>
          <w:sz w:val="48"/>
        </w:rPr>
      </w:pPr>
      <w:r>
        <w:rPr>
          <w:rFonts w:hint="eastAsia" w:eastAsia="黑体"/>
          <w:b/>
          <w:sz w:val="48"/>
        </w:rPr>
        <w:t>广东长正建设有限公司2025年度研发费用加计扣除鉴定及2026年研发费用咨询服务</w:t>
      </w:r>
    </w:p>
    <w:p w14:paraId="18EA9B71">
      <w:pPr>
        <w:autoSpaceDE w:val="0"/>
        <w:autoSpaceDN w:val="0"/>
        <w:adjustRightInd w:val="0"/>
        <w:spacing w:line="534" w:lineRule="atLeast"/>
        <w:jc w:val="left"/>
        <w:rPr>
          <w:rFonts w:ascii="黑体" w:eastAsia="黑体"/>
          <w:b/>
          <w:bCs/>
          <w:kern w:val="0"/>
          <w:sz w:val="48"/>
        </w:rPr>
      </w:pPr>
    </w:p>
    <w:p w14:paraId="7B59EEC0">
      <w:pPr>
        <w:autoSpaceDE w:val="0"/>
        <w:autoSpaceDN w:val="0"/>
        <w:adjustRightInd w:val="0"/>
        <w:spacing w:line="534" w:lineRule="atLeast"/>
        <w:jc w:val="left"/>
        <w:rPr>
          <w:rFonts w:ascii="黑体" w:eastAsia="黑体"/>
          <w:b/>
          <w:bCs/>
          <w:kern w:val="0"/>
          <w:sz w:val="48"/>
        </w:rPr>
      </w:pPr>
    </w:p>
    <w:p w14:paraId="44293E80">
      <w:pPr>
        <w:autoSpaceDE w:val="0"/>
        <w:autoSpaceDN w:val="0"/>
        <w:adjustRightInd w:val="0"/>
        <w:spacing w:line="534" w:lineRule="atLeast"/>
        <w:jc w:val="left"/>
        <w:rPr>
          <w:rFonts w:ascii="黑体" w:eastAsia="黑体"/>
          <w:b/>
          <w:bCs/>
          <w:kern w:val="0"/>
          <w:sz w:val="48"/>
        </w:rPr>
      </w:pPr>
    </w:p>
    <w:p w14:paraId="7D4F8CFD">
      <w:pPr>
        <w:autoSpaceDE w:val="0"/>
        <w:autoSpaceDN w:val="0"/>
        <w:adjustRightInd w:val="0"/>
        <w:spacing w:line="534" w:lineRule="atLeast"/>
        <w:ind w:firstLine="220"/>
        <w:jc w:val="left"/>
        <w:rPr>
          <w:rFonts w:ascii="宋体"/>
          <w:kern w:val="0"/>
          <w:sz w:val="28"/>
          <w:u w:val="single"/>
        </w:rPr>
      </w:pPr>
      <w:r>
        <w:rPr>
          <w:rFonts w:hint="eastAsia" w:ascii="宋体"/>
          <w:kern w:val="0"/>
          <w:sz w:val="28"/>
        </w:rPr>
        <w:t>委托方（甲方）：</w:t>
      </w:r>
      <w:r>
        <w:rPr>
          <w:rFonts w:ascii="宋体"/>
          <w:kern w:val="0"/>
          <w:sz w:val="28"/>
          <w:u w:val="single"/>
        </w:rPr>
        <w:t xml:space="preserve">     </w:t>
      </w:r>
      <w:r>
        <w:rPr>
          <w:rFonts w:hint="eastAsia" w:ascii="宋体"/>
          <w:kern w:val="0"/>
          <w:sz w:val="28"/>
          <w:u w:val="single"/>
        </w:rPr>
        <w:t xml:space="preserve">    广东长正建设有限公司      </w:t>
      </w:r>
      <w:r>
        <w:rPr>
          <w:rFonts w:ascii="宋体"/>
          <w:kern w:val="0"/>
          <w:sz w:val="28"/>
          <w:u w:val="single"/>
        </w:rPr>
        <w:t xml:space="preserve"> </w:t>
      </w:r>
      <w:r>
        <w:rPr>
          <w:rFonts w:hint="eastAsia" w:ascii="宋体"/>
          <w:kern w:val="0"/>
          <w:sz w:val="28"/>
          <w:u w:val="single"/>
        </w:rPr>
        <w:t xml:space="preserve">          </w:t>
      </w:r>
    </w:p>
    <w:p w14:paraId="22B3419C">
      <w:pPr>
        <w:autoSpaceDE w:val="0"/>
        <w:autoSpaceDN w:val="0"/>
        <w:adjustRightInd w:val="0"/>
        <w:spacing w:line="534" w:lineRule="atLeast"/>
        <w:ind w:firstLine="220"/>
        <w:jc w:val="left"/>
        <w:rPr>
          <w:rFonts w:ascii="宋体"/>
          <w:kern w:val="0"/>
          <w:sz w:val="28"/>
        </w:rPr>
      </w:pPr>
      <w:r>
        <w:rPr>
          <w:rFonts w:hint="eastAsia" w:ascii="宋体"/>
          <w:kern w:val="0"/>
          <w:sz w:val="28"/>
        </w:rPr>
        <w:t>通讯地址：</w:t>
      </w:r>
      <w:r>
        <w:rPr>
          <w:rFonts w:ascii="宋体"/>
          <w:kern w:val="0"/>
          <w:sz w:val="28"/>
          <w:u w:val="single"/>
        </w:rPr>
        <w:t xml:space="preserve">        </w:t>
      </w:r>
      <w:r>
        <w:rPr>
          <w:rFonts w:hint="eastAsia" w:ascii="宋体"/>
          <w:kern w:val="0"/>
          <w:sz w:val="28"/>
          <w:u w:val="single"/>
        </w:rPr>
        <w:t>珠海市高新区信息港D栋20层长正建设</w:t>
      </w:r>
      <w:r>
        <w:rPr>
          <w:rFonts w:ascii="宋体"/>
          <w:kern w:val="0"/>
          <w:sz w:val="28"/>
          <w:u w:val="single"/>
        </w:rPr>
        <w:t xml:space="preserve">            </w:t>
      </w:r>
    </w:p>
    <w:p w14:paraId="6FE0B39A">
      <w:pPr>
        <w:autoSpaceDE w:val="0"/>
        <w:autoSpaceDN w:val="0"/>
        <w:adjustRightInd w:val="0"/>
        <w:spacing w:line="534" w:lineRule="atLeast"/>
        <w:ind w:firstLine="220"/>
        <w:jc w:val="left"/>
        <w:rPr>
          <w:rFonts w:ascii="宋体"/>
          <w:kern w:val="0"/>
          <w:sz w:val="28"/>
          <w:u w:val="single"/>
        </w:rPr>
      </w:pPr>
      <w:r>
        <w:rPr>
          <w:rFonts w:hint="eastAsia" w:ascii="宋体"/>
          <w:kern w:val="0"/>
          <w:sz w:val="28"/>
        </w:rPr>
        <w:t>项目联系人：</w:t>
      </w:r>
      <w:r>
        <w:rPr>
          <w:rFonts w:ascii="宋体"/>
          <w:kern w:val="0"/>
          <w:sz w:val="28"/>
          <w:u w:val="single"/>
        </w:rPr>
        <w:t xml:space="preserve">               </w:t>
      </w:r>
      <w:r>
        <w:rPr>
          <w:rFonts w:hint="eastAsia" w:ascii="宋体"/>
          <w:kern w:val="0"/>
          <w:sz w:val="28"/>
          <w:u w:val="single"/>
        </w:rPr>
        <w:t xml:space="preserve">     </w:t>
      </w:r>
      <w:r>
        <w:rPr>
          <w:rFonts w:hint="eastAsia" w:ascii="宋体"/>
          <w:kern w:val="0"/>
          <w:sz w:val="28"/>
        </w:rPr>
        <w:t>电   话：</w:t>
      </w:r>
      <w:r>
        <w:rPr>
          <w:rFonts w:hint="eastAsia" w:ascii="宋体"/>
          <w:kern w:val="0"/>
          <w:sz w:val="28"/>
          <w:u w:val="single"/>
        </w:rPr>
        <w:t xml:space="preserve">                     </w:t>
      </w:r>
    </w:p>
    <w:p w14:paraId="1A4657BA">
      <w:pPr>
        <w:autoSpaceDE w:val="0"/>
        <w:autoSpaceDN w:val="0"/>
        <w:adjustRightInd w:val="0"/>
        <w:spacing w:line="534" w:lineRule="atLeast"/>
        <w:ind w:firstLine="220"/>
        <w:jc w:val="left"/>
        <w:rPr>
          <w:rFonts w:ascii="宋体"/>
          <w:kern w:val="0"/>
          <w:sz w:val="28"/>
          <w:u w:val="single"/>
        </w:rPr>
      </w:pPr>
    </w:p>
    <w:p w14:paraId="17A03FF5">
      <w:pPr>
        <w:autoSpaceDE w:val="0"/>
        <w:autoSpaceDN w:val="0"/>
        <w:adjustRightInd w:val="0"/>
        <w:spacing w:line="534" w:lineRule="atLeast"/>
        <w:ind w:firstLine="220"/>
        <w:jc w:val="left"/>
        <w:rPr>
          <w:rFonts w:asciiTheme="minorEastAsia" w:hAnsiTheme="minorEastAsia" w:cstheme="minorEastAsia"/>
          <w:kern w:val="0"/>
          <w:sz w:val="28"/>
          <w:szCs w:val="28"/>
          <w:u w:val="single"/>
        </w:rPr>
      </w:pPr>
      <w:r>
        <w:rPr>
          <w:rFonts w:hint="eastAsia" w:ascii="宋体"/>
          <w:kern w:val="0"/>
          <w:sz w:val="28"/>
        </w:rPr>
        <w:t>受托方（乙方）：</w:t>
      </w:r>
      <w:r>
        <w:rPr>
          <w:rFonts w:hint="eastAsia" w:ascii="宋体"/>
          <w:kern w:val="0"/>
          <w:sz w:val="28"/>
          <w:u w:val="single"/>
        </w:rPr>
        <w:t xml:space="preserve">    </w:t>
      </w:r>
      <w:r>
        <w:rPr>
          <w:rFonts w:ascii="宋体"/>
          <w:kern w:val="0"/>
          <w:sz w:val="28"/>
          <w:u w:val="single"/>
        </w:rPr>
        <w:t xml:space="preserve">  </w:t>
      </w:r>
      <w:r>
        <w:rPr>
          <w:rFonts w:hint="eastAsia" w:ascii="宋体"/>
          <w:kern w:val="0"/>
          <w:sz w:val="28"/>
          <w:u w:val="single"/>
        </w:rPr>
        <w:t xml:space="preserve">  </w:t>
      </w:r>
      <w:r>
        <w:rPr>
          <w:rFonts w:hint="eastAsia" w:asciiTheme="minorEastAsia" w:hAnsiTheme="minorEastAsia" w:cstheme="minorEastAsia"/>
          <w:sz w:val="28"/>
          <w:szCs w:val="28"/>
          <w:u w:val="single"/>
        </w:rPr>
        <w:t xml:space="preserve"> </w:t>
      </w:r>
      <w:r>
        <w:rPr>
          <w:rFonts w:asciiTheme="minorEastAsia" w:hAnsiTheme="minorEastAsia" w:cstheme="minorEastAsia"/>
          <w:sz w:val="28"/>
          <w:szCs w:val="28"/>
          <w:u w:val="single"/>
        </w:rPr>
        <w:t xml:space="preserve">  </w:t>
      </w:r>
      <w:r>
        <w:rPr>
          <w:rFonts w:hint="eastAsia" w:asciiTheme="minorEastAsia" w:hAnsiTheme="minorEastAsia" w:cstheme="minorEastAsia"/>
          <w:kern w:val="0"/>
          <w:sz w:val="28"/>
          <w:szCs w:val="28"/>
          <w:u w:val="single"/>
        </w:rPr>
        <w:t xml:space="preserve">                                    </w:t>
      </w:r>
    </w:p>
    <w:p w14:paraId="28283B30">
      <w:pPr>
        <w:autoSpaceDE w:val="0"/>
        <w:autoSpaceDN w:val="0"/>
        <w:adjustRightInd w:val="0"/>
        <w:spacing w:line="534" w:lineRule="atLeast"/>
        <w:ind w:firstLine="220"/>
        <w:jc w:val="left"/>
        <w:rPr>
          <w:rFonts w:ascii="宋体"/>
          <w:kern w:val="0"/>
          <w:sz w:val="28"/>
        </w:rPr>
      </w:pPr>
      <w:r>
        <w:rPr>
          <w:rFonts w:hint="eastAsia" w:asciiTheme="minorEastAsia" w:hAnsiTheme="minorEastAsia" w:cstheme="minorEastAsia"/>
          <w:kern w:val="0"/>
          <w:sz w:val="28"/>
          <w:szCs w:val="28"/>
        </w:rPr>
        <w:t>地    址：</w:t>
      </w:r>
      <w:r>
        <w:rPr>
          <w:rFonts w:hint="eastAsia" w:asciiTheme="minorEastAsia" w:hAnsiTheme="minorEastAsia" w:cstheme="minorEastAsia"/>
          <w:kern w:val="0"/>
          <w:sz w:val="28"/>
          <w:szCs w:val="28"/>
          <w:u w:val="single"/>
        </w:rPr>
        <w:t xml:space="preserve">                                            </w:t>
      </w:r>
      <w:r>
        <w:rPr>
          <w:rFonts w:hint="eastAsia" w:ascii="宋体" w:hAnsi="宋体"/>
          <w:sz w:val="24"/>
          <w:szCs w:val="24"/>
          <w:u w:val="single"/>
        </w:rPr>
        <w:t xml:space="preserve"> </w:t>
      </w:r>
      <w:r>
        <w:rPr>
          <w:rFonts w:hint="eastAsia" w:asciiTheme="minorEastAsia" w:hAnsiTheme="minorEastAsia" w:cstheme="minorEastAsia"/>
          <w:sz w:val="28"/>
          <w:szCs w:val="28"/>
          <w:u w:val="single"/>
        </w:rPr>
        <w:t xml:space="preserve"> </w:t>
      </w:r>
      <w:r>
        <w:rPr>
          <w:rFonts w:hint="eastAsia" w:ascii="宋体" w:hAnsi="宋体"/>
          <w:sz w:val="24"/>
          <w:u w:val="single"/>
        </w:rPr>
        <w:t xml:space="preserve">      </w:t>
      </w:r>
      <w:r>
        <w:rPr>
          <w:rFonts w:hint="eastAsia" w:ascii="宋体"/>
          <w:kern w:val="0"/>
          <w:sz w:val="28"/>
          <w:u w:val="single"/>
        </w:rPr>
        <w:t xml:space="preserve"> </w:t>
      </w:r>
    </w:p>
    <w:p w14:paraId="2F486C2A">
      <w:pPr>
        <w:autoSpaceDE w:val="0"/>
        <w:autoSpaceDN w:val="0"/>
        <w:adjustRightInd w:val="0"/>
        <w:spacing w:line="534" w:lineRule="atLeast"/>
        <w:ind w:firstLine="220"/>
        <w:jc w:val="left"/>
        <w:rPr>
          <w:rFonts w:ascii="宋体"/>
          <w:kern w:val="0"/>
          <w:sz w:val="28"/>
          <w:u w:val="single"/>
        </w:rPr>
      </w:pPr>
      <w:r>
        <w:rPr>
          <w:rFonts w:hint="eastAsia" w:ascii="宋体"/>
          <w:kern w:val="0"/>
          <w:sz w:val="28"/>
        </w:rPr>
        <w:t>项目联系人：</w:t>
      </w:r>
      <w:r>
        <w:rPr>
          <w:rFonts w:ascii="宋体"/>
          <w:kern w:val="0"/>
          <w:sz w:val="28"/>
          <w:u w:val="single"/>
        </w:rPr>
        <w:t xml:space="preserve"> </w:t>
      </w:r>
      <w:r>
        <w:rPr>
          <w:rFonts w:hint="eastAsia" w:ascii="宋体"/>
          <w:kern w:val="0"/>
          <w:sz w:val="28"/>
          <w:u w:val="single"/>
        </w:rPr>
        <w:t xml:space="preserve">                   </w:t>
      </w:r>
      <w:r>
        <w:rPr>
          <w:rFonts w:hint="eastAsia" w:ascii="宋体"/>
          <w:kern w:val="0"/>
          <w:sz w:val="28"/>
        </w:rPr>
        <w:t>电   话：</w:t>
      </w:r>
      <w:r>
        <w:rPr>
          <w:rFonts w:ascii="宋体"/>
          <w:kern w:val="0"/>
          <w:sz w:val="28"/>
          <w:u w:val="single"/>
        </w:rPr>
        <w:t xml:space="preserve">  </w:t>
      </w:r>
      <w:r>
        <w:rPr>
          <w:rFonts w:hint="eastAsia" w:ascii="宋体"/>
          <w:kern w:val="0"/>
          <w:sz w:val="28"/>
          <w:u w:val="single"/>
        </w:rPr>
        <w:t xml:space="preserve">                   </w:t>
      </w:r>
    </w:p>
    <w:p w14:paraId="7449CBAF">
      <w:pPr>
        <w:autoSpaceDE w:val="0"/>
        <w:autoSpaceDN w:val="0"/>
        <w:adjustRightInd w:val="0"/>
        <w:spacing w:line="534" w:lineRule="atLeast"/>
        <w:ind w:firstLine="220"/>
        <w:jc w:val="left"/>
        <w:rPr>
          <w:rFonts w:ascii="宋体"/>
          <w:b/>
          <w:bCs/>
          <w:kern w:val="0"/>
          <w:sz w:val="28"/>
          <w:u w:val="single"/>
        </w:rPr>
      </w:pPr>
    </w:p>
    <w:p w14:paraId="4E17DCC1">
      <w:pPr>
        <w:autoSpaceDE w:val="0"/>
        <w:autoSpaceDN w:val="0"/>
        <w:adjustRightInd w:val="0"/>
        <w:spacing w:line="534" w:lineRule="atLeast"/>
        <w:ind w:firstLine="220"/>
        <w:jc w:val="left"/>
        <w:rPr>
          <w:rFonts w:ascii="宋体"/>
          <w:b/>
          <w:bCs/>
          <w:kern w:val="0"/>
          <w:sz w:val="28"/>
          <w:u w:val="single"/>
        </w:rPr>
      </w:pPr>
    </w:p>
    <w:p w14:paraId="047CAC69">
      <w:pPr>
        <w:autoSpaceDE w:val="0"/>
        <w:autoSpaceDN w:val="0"/>
        <w:adjustRightInd w:val="0"/>
        <w:spacing w:line="534" w:lineRule="atLeast"/>
        <w:ind w:firstLine="220"/>
        <w:jc w:val="left"/>
        <w:rPr>
          <w:rFonts w:ascii="宋体"/>
          <w:b/>
          <w:bCs/>
          <w:kern w:val="0"/>
          <w:sz w:val="28"/>
          <w:u w:val="single"/>
        </w:rPr>
      </w:pPr>
    </w:p>
    <w:p w14:paraId="3DEEF8E2">
      <w:pPr>
        <w:autoSpaceDE w:val="0"/>
        <w:autoSpaceDN w:val="0"/>
        <w:adjustRightInd w:val="0"/>
        <w:spacing w:line="534" w:lineRule="atLeast"/>
        <w:ind w:firstLine="220"/>
        <w:jc w:val="left"/>
        <w:rPr>
          <w:rFonts w:ascii="宋体"/>
          <w:b/>
          <w:bCs/>
          <w:kern w:val="0"/>
          <w:sz w:val="28"/>
          <w:u w:val="single"/>
        </w:rPr>
      </w:pPr>
    </w:p>
    <w:p w14:paraId="13CECD8C">
      <w:pPr>
        <w:autoSpaceDE w:val="0"/>
        <w:autoSpaceDN w:val="0"/>
        <w:adjustRightInd w:val="0"/>
        <w:spacing w:line="534" w:lineRule="atLeast"/>
        <w:ind w:firstLine="220"/>
        <w:jc w:val="left"/>
        <w:rPr>
          <w:rFonts w:ascii="宋体"/>
          <w:b/>
          <w:bCs/>
          <w:kern w:val="0"/>
          <w:sz w:val="28"/>
          <w:u w:val="single"/>
        </w:rPr>
      </w:pPr>
    </w:p>
    <w:p w14:paraId="68EA3AC5">
      <w:pPr>
        <w:autoSpaceDE w:val="0"/>
        <w:autoSpaceDN w:val="0"/>
        <w:adjustRightInd w:val="0"/>
        <w:spacing w:before="33" w:line="461" w:lineRule="atLeast"/>
        <w:jc w:val="center"/>
        <w:rPr>
          <w:rFonts w:ascii="宋体"/>
          <w:kern w:val="0"/>
          <w:sz w:val="36"/>
        </w:rPr>
      </w:pPr>
    </w:p>
    <w:p w14:paraId="7FB0265C">
      <w:pPr>
        <w:autoSpaceDE w:val="0"/>
        <w:autoSpaceDN w:val="0"/>
        <w:adjustRightInd w:val="0"/>
        <w:spacing w:before="33" w:line="461" w:lineRule="atLeast"/>
        <w:jc w:val="center"/>
        <w:rPr>
          <w:rFonts w:ascii="宋体"/>
          <w:kern w:val="0"/>
          <w:sz w:val="36"/>
        </w:rPr>
      </w:pPr>
      <w:r>
        <w:rPr>
          <w:rFonts w:hint="eastAsia" w:ascii="宋体"/>
          <w:kern w:val="0"/>
          <w:sz w:val="36"/>
        </w:rPr>
        <w:t>广东长正建设有限公司</w:t>
      </w:r>
    </w:p>
    <w:p w14:paraId="23BC8199">
      <w:pPr>
        <w:autoSpaceDE w:val="0"/>
        <w:autoSpaceDN w:val="0"/>
        <w:adjustRightInd w:val="0"/>
        <w:spacing w:before="33" w:line="461" w:lineRule="atLeast"/>
        <w:jc w:val="center"/>
        <w:rPr>
          <w:rFonts w:ascii="宋体"/>
          <w:kern w:val="0"/>
          <w:sz w:val="36"/>
        </w:rPr>
      </w:pPr>
      <w:r>
        <w:rPr>
          <w:rFonts w:hint="eastAsia" w:ascii="宋体"/>
          <w:kern w:val="0"/>
          <w:sz w:val="36"/>
        </w:rPr>
        <w:t>20</w:t>
      </w:r>
      <w:r>
        <w:rPr>
          <w:rFonts w:ascii="宋体"/>
          <w:kern w:val="0"/>
          <w:sz w:val="36"/>
        </w:rPr>
        <w:t>2</w:t>
      </w:r>
      <w:r>
        <w:rPr>
          <w:rFonts w:hint="eastAsia" w:ascii="宋体"/>
          <w:kern w:val="0"/>
          <w:sz w:val="36"/>
        </w:rPr>
        <w:t>6年</w:t>
      </w:r>
    </w:p>
    <w:p w14:paraId="4546EF39">
      <w:pPr>
        <w:rPr>
          <w:rFonts w:ascii="宋体" w:hAnsi="宋体"/>
          <w:b/>
          <w:bCs/>
          <w:sz w:val="24"/>
        </w:rPr>
        <w:sectPr>
          <w:headerReference r:id="rId4" w:type="first"/>
          <w:headerReference r:id="rId3" w:type="default"/>
          <w:pgSz w:w="11906" w:h="16838"/>
          <w:pgMar w:top="1134" w:right="1287" w:bottom="1020" w:left="1701" w:header="851" w:footer="992" w:gutter="0"/>
          <w:cols w:space="720" w:num="1"/>
          <w:titlePg/>
          <w:docGrid w:type="lines" w:linePitch="312" w:charSpace="0"/>
        </w:sectPr>
      </w:pPr>
    </w:p>
    <w:p w14:paraId="58E2720A">
      <w:pPr>
        <w:spacing w:line="360" w:lineRule="auto"/>
        <w:ind w:firstLine="456" w:firstLineChars="200"/>
        <w:rPr>
          <w:rFonts w:ascii="Times New Roman" w:hAnsi="Times New Roman" w:cs="Times New Roman"/>
          <w:spacing w:val="-6"/>
          <w:sz w:val="24"/>
        </w:rPr>
      </w:pPr>
      <w:r>
        <w:rPr>
          <w:rFonts w:ascii="Times New Roman" w:hAnsi="Times New Roman" w:cs="Times New Roman"/>
          <w:spacing w:val="-6"/>
          <w:sz w:val="24"/>
        </w:rPr>
        <w:t>甲方为</w:t>
      </w:r>
      <w:r>
        <w:rPr>
          <w:rFonts w:ascii="Times New Roman" w:hAnsi="Times New Roman" w:cs="Times New Roman"/>
          <w:spacing w:val="-6"/>
          <w:sz w:val="24"/>
          <w:u w:val="single"/>
          <w:lang w:eastAsia="zh-Hans"/>
        </w:rPr>
        <w:t>广东长正建设有限公司</w:t>
      </w:r>
      <w:r>
        <w:rPr>
          <w:rFonts w:ascii="Times New Roman" w:hAnsi="Times New Roman" w:cs="Times New Roman"/>
          <w:spacing w:val="-6"/>
          <w:sz w:val="24"/>
        </w:rPr>
        <w:t>，特委托乙方作为其公司研发费用加计扣除顾问，为其提供</w:t>
      </w:r>
      <w:r>
        <w:rPr>
          <w:rFonts w:hint="eastAsia" w:ascii="Times New Roman" w:hAnsi="Times New Roman" w:cs="Times New Roman"/>
          <w:spacing w:val="-6"/>
          <w:sz w:val="24"/>
          <w:u w:val="single"/>
        </w:rPr>
        <w:t>广东长正建设有限公司2025年度研发费用加计扣除鉴定及2026年研发费用咨询服务</w:t>
      </w:r>
      <w:r>
        <w:rPr>
          <w:rFonts w:ascii="Times New Roman" w:hAnsi="Times New Roman" w:cs="Times New Roman"/>
          <w:spacing w:val="-6"/>
          <w:sz w:val="24"/>
        </w:rPr>
        <w:t>，为此，根据中华人民共和国</w:t>
      </w:r>
      <w:r>
        <w:rPr>
          <w:rFonts w:ascii="Times New Roman" w:hAnsi="Times New Roman" w:cs="Times New Roman"/>
          <w:spacing w:val="-6"/>
          <w:sz w:val="24"/>
          <w:lang w:eastAsia="zh-Hans"/>
        </w:rPr>
        <w:t>民法典</w:t>
      </w:r>
      <w:r>
        <w:rPr>
          <w:rFonts w:ascii="Times New Roman" w:hAnsi="Times New Roman" w:cs="Times New Roman"/>
          <w:spacing w:val="-6"/>
          <w:sz w:val="24"/>
        </w:rPr>
        <w:t>及其他有关法规，甲方聘請乙方担任</w:t>
      </w:r>
      <w:r>
        <w:rPr>
          <w:rFonts w:ascii="Times New Roman" w:hAnsi="Times New Roman" w:cs="Times New Roman"/>
          <w:spacing w:val="-6"/>
          <w:sz w:val="24"/>
          <w:lang w:eastAsia="zh-Hans"/>
        </w:rPr>
        <w:t>咨询</w:t>
      </w:r>
      <w:r>
        <w:rPr>
          <w:rFonts w:ascii="Times New Roman" w:hAnsi="Times New Roman" w:cs="Times New Roman"/>
          <w:spacing w:val="-6"/>
          <w:sz w:val="24"/>
        </w:rPr>
        <w:t>顾问，双方特订立本合同如下：</w:t>
      </w:r>
    </w:p>
    <w:p w14:paraId="023DD529">
      <w:pPr>
        <w:tabs>
          <w:tab w:val="left" w:pos="3962"/>
        </w:tabs>
        <w:spacing w:line="360" w:lineRule="auto"/>
        <w:ind w:firstLine="240" w:firstLineChars="100"/>
        <w:rPr>
          <w:sz w:val="24"/>
        </w:rPr>
      </w:pPr>
    </w:p>
    <w:p w14:paraId="19272C1C">
      <w:pPr>
        <w:spacing w:line="360" w:lineRule="auto"/>
        <w:rPr>
          <w:sz w:val="28"/>
        </w:rPr>
      </w:pPr>
      <w:r>
        <w:rPr>
          <w:rFonts w:hint="eastAsia"/>
          <w:sz w:val="24"/>
        </w:rPr>
        <w:t>一、乙方依据</w:t>
      </w:r>
      <w:r>
        <w:rPr>
          <w:rFonts w:hint="eastAsia" w:ascii="宋体" w:hAnsi="宋体"/>
          <w:sz w:val="24"/>
        </w:rPr>
        <w:t>国家、省、市相关</w:t>
      </w:r>
      <w:r>
        <w:rPr>
          <w:rFonts w:hint="eastAsia"/>
          <w:sz w:val="24"/>
        </w:rPr>
        <w:t>标准的要求，为甲方健全、完善文件体系、为甲方税收减免申请准备条件</w:t>
      </w:r>
      <w:r>
        <w:rPr>
          <w:rFonts w:hint="eastAsia"/>
          <w:sz w:val="24"/>
          <w:lang w:eastAsia="zh-Hans"/>
        </w:rPr>
        <w:t>咨询</w:t>
      </w:r>
      <w:r>
        <w:rPr>
          <w:rFonts w:hint="eastAsia"/>
          <w:sz w:val="24"/>
        </w:rPr>
        <w:t>。</w:t>
      </w:r>
    </w:p>
    <w:p w14:paraId="0ED3FA14">
      <w:pPr>
        <w:tabs>
          <w:tab w:val="left" w:pos="3962"/>
        </w:tabs>
        <w:spacing w:line="360" w:lineRule="auto"/>
        <w:rPr>
          <w:rFonts w:ascii="Times New Roman" w:hAnsi="Times New Roman" w:cs="Times New Roman"/>
          <w:b/>
          <w:bCs/>
          <w:sz w:val="24"/>
        </w:rPr>
      </w:pPr>
      <w:r>
        <w:rPr>
          <w:rFonts w:ascii="Times New Roman" w:hAnsi="Times New Roman" w:cs="Times New Roman"/>
          <w:b/>
          <w:bCs/>
          <w:sz w:val="24"/>
        </w:rPr>
        <w:t>二、</w:t>
      </w:r>
      <w:r>
        <w:rPr>
          <w:rFonts w:hint="eastAsia" w:ascii="Times New Roman" w:hAnsi="Times New Roman" w:cs="Times New Roman"/>
          <w:b/>
          <w:bCs/>
          <w:sz w:val="24"/>
        </w:rPr>
        <w:t>服务</w:t>
      </w:r>
      <w:r>
        <w:rPr>
          <w:rFonts w:ascii="Times New Roman" w:hAnsi="Times New Roman" w:cs="Times New Roman"/>
          <w:b/>
          <w:bCs/>
          <w:sz w:val="24"/>
        </w:rPr>
        <w:t>内容</w:t>
      </w:r>
    </w:p>
    <w:p w14:paraId="28F58738">
      <w:pPr>
        <w:tabs>
          <w:tab w:val="left" w:pos="3962"/>
        </w:tabs>
        <w:spacing w:line="360" w:lineRule="auto"/>
        <w:ind w:firstLine="480" w:firstLineChars="200"/>
        <w:rPr>
          <w:rFonts w:ascii="Times New Roman" w:hAnsi="Times New Roman" w:cs="Times New Roman"/>
          <w:sz w:val="24"/>
        </w:rPr>
      </w:pPr>
      <w:r>
        <w:rPr>
          <w:rFonts w:hint="eastAsia" w:ascii="Times New Roman" w:hAnsi="Times New Roman" w:cs="Times New Roman"/>
          <w:sz w:val="24"/>
        </w:rPr>
        <w:t>1.辅助企业按自主研发方式，完善年度研发计划及预算、立项决议书、科技人员编制、科技验收报告、结算书等研发活动证明材料。</w:t>
      </w:r>
    </w:p>
    <w:p w14:paraId="21BEABC1">
      <w:pPr>
        <w:tabs>
          <w:tab w:val="left" w:pos="3962"/>
        </w:tabs>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2.辅助企业填报《研发支出辅助账汇总表》和《研发项目可加计扣除研发费用归集表》，审核确认研发加计费用。</w:t>
      </w:r>
    </w:p>
    <w:p w14:paraId="0533E622">
      <w:pPr>
        <w:tabs>
          <w:tab w:val="left" w:pos="3962"/>
        </w:tabs>
        <w:spacing w:line="360" w:lineRule="auto"/>
        <w:ind w:firstLine="480" w:firstLineChars="200"/>
        <w:rPr>
          <w:rFonts w:ascii="Times New Roman" w:hAnsi="Times New Roman" w:cs="Times New Roman"/>
          <w:sz w:val="24"/>
        </w:rPr>
      </w:pPr>
      <w:r>
        <w:rPr>
          <w:rFonts w:hint="eastAsia" w:ascii="Times New Roman" w:hAnsi="Times New Roman" w:cs="Times New Roman"/>
          <w:sz w:val="24"/>
        </w:rPr>
        <w:t>3.辅助企业依据研发项目产出成果并收集成果证明材料，包括但不限于技术应用报告、应用证明等成果资料。</w:t>
      </w:r>
    </w:p>
    <w:p w14:paraId="797BF934">
      <w:pPr>
        <w:tabs>
          <w:tab w:val="left" w:pos="3962"/>
        </w:tabs>
        <w:spacing w:line="360" w:lineRule="auto"/>
        <w:ind w:firstLine="480" w:firstLineChars="200"/>
        <w:rPr>
          <w:rFonts w:ascii="Times New Roman" w:hAnsi="Times New Roman" w:cs="Times New Roman"/>
          <w:sz w:val="24"/>
        </w:rPr>
      </w:pPr>
      <w:r>
        <w:rPr>
          <w:rFonts w:hint="eastAsia" w:ascii="Times New Roman" w:hAnsi="Times New Roman" w:cs="Times New Roman"/>
          <w:sz w:val="24"/>
        </w:rPr>
        <w:t>4.核实企业报税时填写的加计扣除数据情况，确保填写无误。</w:t>
      </w:r>
    </w:p>
    <w:p w14:paraId="1C814600">
      <w:pPr>
        <w:tabs>
          <w:tab w:val="left" w:pos="3962"/>
        </w:tabs>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5.咨询服务清单：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8261"/>
      </w:tblGrid>
      <w:tr w14:paraId="60C7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2EEBCC7D">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4521" w:type="pct"/>
            <w:noWrap w:val="0"/>
            <w:vAlign w:val="center"/>
          </w:tcPr>
          <w:p w14:paraId="2B17230E">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服务事项</w:t>
            </w:r>
          </w:p>
        </w:tc>
      </w:tr>
      <w:tr w14:paraId="406E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23E8B1E6">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4521" w:type="pct"/>
            <w:noWrap w:val="0"/>
            <w:vAlign w:val="center"/>
          </w:tcPr>
          <w:p w14:paraId="429B69C7">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完成2025年度研发费加计扣除相关的技术资料、成果资料、研发费用等审核与修改</w:t>
            </w:r>
          </w:p>
        </w:tc>
      </w:tr>
      <w:tr w14:paraId="2A65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4E92F903">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4521" w:type="pct"/>
            <w:noWrap w:val="0"/>
            <w:vAlign w:val="center"/>
          </w:tcPr>
          <w:p w14:paraId="21EC1D43">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审核</w:t>
            </w:r>
            <w:r>
              <w:rPr>
                <w:rFonts w:hint="eastAsia" w:ascii="宋体" w:hAnsi="宋体" w:eastAsia="宋体" w:cs="宋体"/>
                <w:sz w:val="22"/>
                <w:szCs w:val="22"/>
              </w:rPr>
              <w:t>公司所提供的</w:t>
            </w:r>
            <w:r>
              <w:rPr>
                <w:rFonts w:hint="eastAsia" w:ascii="宋体" w:hAnsi="宋体" w:eastAsia="宋体" w:cs="宋体"/>
                <w:sz w:val="22"/>
                <w:szCs w:val="22"/>
                <w:lang w:val="en-US" w:eastAsia="zh-CN"/>
              </w:rPr>
              <w:t>2025年度立项课题</w:t>
            </w:r>
            <w:r>
              <w:rPr>
                <w:rFonts w:hint="eastAsia" w:ascii="宋体" w:hAnsi="宋体" w:eastAsia="宋体" w:cs="宋体"/>
                <w:sz w:val="22"/>
                <w:szCs w:val="22"/>
              </w:rPr>
              <w:t>项目名称、项目参与人员的合理性</w:t>
            </w:r>
            <w:r>
              <w:rPr>
                <w:rFonts w:hint="eastAsia" w:ascii="宋体" w:hAnsi="宋体" w:eastAsia="宋体" w:cs="宋体"/>
                <w:sz w:val="22"/>
                <w:szCs w:val="22"/>
                <w:lang w:eastAsia="zh-CN"/>
              </w:rPr>
              <w:t>，</w:t>
            </w:r>
            <w:r>
              <w:rPr>
                <w:rFonts w:hint="eastAsia" w:ascii="宋体" w:hAnsi="宋体" w:eastAsia="宋体" w:cs="宋体"/>
                <w:sz w:val="22"/>
                <w:szCs w:val="22"/>
              </w:rPr>
              <w:t>指导并修改完善企业科研立项</w:t>
            </w:r>
            <w:r>
              <w:rPr>
                <w:rFonts w:hint="eastAsia" w:ascii="宋体" w:hAnsi="宋体" w:eastAsia="宋体" w:cs="宋体"/>
                <w:sz w:val="22"/>
                <w:szCs w:val="22"/>
                <w:lang w:val="en-US" w:eastAsia="zh-CN"/>
              </w:rPr>
              <w:t>、中期、结题等内容</w:t>
            </w:r>
          </w:p>
        </w:tc>
      </w:tr>
      <w:tr w14:paraId="5ADD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1C62ABA1">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4521" w:type="pct"/>
            <w:noWrap w:val="0"/>
            <w:vAlign w:val="center"/>
          </w:tcPr>
          <w:p w14:paraId="58DD9AD5">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指导或协助</w:t>
            </w:r>
            <w:r>
              <w:rPr>
                <w:rFonts w:hint="eastAsia" w:ascii="宋体" w:hAnsi="宋体" w:eastAsia="宋体" w:cs="宋体"/>
                <w:sz w:val="22"/>
                <w:szCs w:val="22"/>
                <w:lang w:val="en-US" w:eastAsia="zh-CN"/>
              </w:rPr>
              <w:t>企业</w:t>
            </w:r>
            <w:r>
              <w:rPr>
                <w:rFonts w:hint="eastAsia" w:ascii="宋体" w:hAnsi="宋体" w:eastAsia="宋体" w:cs="宋体"/>
                <w:sz w:val="22"/>
                <w:szCs w:val="22"/>
                <w:lang w:eastAsia="zh-CN"/>
              </w:rPr>
              <w:t>完成</w:t>
            </w:r>
            <w:r>
              <w:rPr>
                <w:rFonts w:hint="eastAsia" w:ascii="宋体" w:hAnsi="宋体" w:eastAsia="宋体" w:cs="宋体"/>
                <w:sz w:val="22"/>
                <w:szCs w:val="22"/>
                <w:lang w:val="en-US" w:eastAsia="zh-CN"/>
              </w:rPr>
              <w:t>2025年度</w:t>
            </w:r>
            <w:r>
              <w:rPr>
                <w:rFonts w:hint="eastAsia" w:ascii="宋体" w:hAnsi="宋体" w:eastAsia="宋体" w:cs="宋体"/>
                <w:sz w:val="22"/>
                <w:szCs w:val="22"/>
                <w:lang w:eastAsia="zh-CN"/>
              </w:rPr>
              <w:t>项目成果收集，审核</w:t>
            </w:r>
            <w:r>
              <w:rPr>
                <w:rFonts w:hint="eastAsia" w:ascii="宋体" w:hAnsi="宋体" w:eastAsia="宋体" w:cs="宋体"/>
                <w:sz w:val="22"/>
                <w:szCs w:val="22"/>
                <w:lang w:val="en-US" w:eastAsia="zh-CN"/>
              </w:rPr>
              <w:t>并修改</w:t>
            </w:r>
            <w:r>
              <w:rPr>
                <w:rFonts w:hint="eastAsia" w:ascii="宋体" w:hAnsi="宋体" w:eastAsia="宋体" w:cs="宋体"/>
                <w:sz w:val="22"/>
                <w:szCs w:val="22"/>
                <w:lang w:eastAsia="zh-CN"/>
              </w:rPr>
              <w:t>提供的材料，</w:t>
            </w:r>
            <w:r>
              <w:rPr>
                <w:rFonts w:hint="eastAsia" w:ascii="宋体" w:hAnsi="宋体" w:eastAsia="宋体" w:cs="宋体"/>
                <w:sz w:val="22"/>
                <w:szCs w:val="22"/>
                <w:lang w:val="en-US" w:eastAsia="zh-CN"/>
              </w:rPr>
              <w:t>完成</w:t>
            </w:r>
            <w:r>
              <w:rPr>
                <w:rFonts w:hint="eastAsia" w:ascii="宋体" w:hAnsi="宋体" w:eastAsia="宋体" w:cs="宋体"/>
                <w:sz w:val="22"/>
                <w:szCs w:val="22"/>
                <w:lang w:eastAsia="zh-CN"/>
              </w:rPr>
              <w:t>材料整合</w:t>
            </w:r>
          </w:p>
        </w:tc>
      </w:tr>
      <w:tr w14:paraId="65AE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3C860398">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4521" w:type="pct"/>
            <w:noWrap w:val="0"/>
            <w:vAlign w:val="center"/>
          </w:tcPr>
          <w:p w14:paraId="1D197E8A">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辅助完成2025年度研发费加计扣除</w:t>
            </w:r>
            <w:r>
              <w:rPr>
                <w:rFonts w:hint="eastAsia" w:ascii="宋体" w:hAnsi="宋体" w:eastAsia="宋体" w:cs="宋体"/>
                <w:sz w:val="22"/>
                <w:szCs w:val="22"/>
              </w:rPr>
              <w:t>《研发支出辅助账汇总表》和《研发项目可加计扣除研发费用归集表》</w:t>
            </w:r>
            <w:r>
              <w:rPr>
                <w:rFonts w:hint="eastAsia" w:ascii="宋体" w:hAnsi="宋体" w:eastAsia="宋体" w:cs="宋体"/>
                <w:sz w:val="22"/>
                <w:szCs w:val="22"/>
                <w:lang w:eastAsia="zh-CN"/>
              </w:rPr>
              <w:t>，</w:t>
            </w:r>
            <w:r>
              <w:rPr>
                <w:rFonts w:hint="eastAsia" w:ascii="宋体" w:hAnsi="宋体" w:eastAsia="宋体" w:cs="宋体"/>
                <w:sz w:val="22"/>
                <w:szCs w:val="22"/>
              </w:rPr>
              <w:t>并</w:t>
            </w:r>
            <w:r>
              <w:rPr>
                <w:rFonts w:hint="eastAsia" w:ascii="宋体" w:hAnsi="宋体" w:eastAsia="宋体" w:cs="宋体"/>
                <w:sz w:val="22"/>
                <w:szCs w:val="22"/>
                <w:lang w:val="en-US" w:eastAsia="zh-CN"/>
              </w:rPr>
              <w:t>确保</w:t>
            </w:r>
            <w:r>
              <w:rPr>
                <w:rFonts w:hint="eastAsia" w:ascii="宋体" w:hAnsi="宋体" w:eastAsia="宋体" w:cs="宋体"/>
                <w:sz w:val="22"/>
                <w:szCs w:val="22"/>
              </w:rPr>
              <w:t>财务数据归集的合理性</w:t>
            </w:r>
          </w:p>
        </w:tc>
      </w:tr>
      <w:tr w14:paraId="077C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23FD540D">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4521" w:type="pct"/>
            <w:noWrap w:val="0"/>
            <w:vAlign w:val="center"/>
          </w:tcPr>
          <w:p w14:paraId="4ADBB528">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按主管部门要求，完成2025年度研发费加计扣除申报相关所有资料的整合，形成整套电子版资料</w:t>
            </w:r>
          </w:p>
        </w:tc>
      </w:tr>
      <w:tr w14:paraId="58E9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7F7969FC">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4521" w:type="pct"/>
            <w:noWrap w:val="0"/>
            <w:vAlign w:val="center"/>
          </w:tcPr>
          <w:p w14:paraId="3A11EEB3">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根据税局建议，完成</w:t>
            </w:r>
            <w:r>
              <w:rPr>
                <w:rFonts w:hint="eastAsia" w:ascii="宋体" w:hAnsi="宋体" w:eastAsia="宋体" w:cs="宋体"/>
                <w:sz w:val="22"/>
                <w:szCs w:val="22"/>
                <w:lang w:val="en-US" w:eastAsia="zh-CN"/>
              </w:rPr>
              <w:t>2025年度</w:t>
            </w:r>
            <w:r>
              <w:rPr>
                <w:rFonts w:hint="eastAsia" w:ascii="宋体" w:hAnsi="宋体" w:eastAsia="宋体" w:cs="宋体"/>
                <w:sz w:val="22"/>
                <w:szCs w:val="22"/>
              </w:rPr>
              <w:t>研发项目鉴定</w:t>
            </w:r>
            <w:r>
              <w:rPr>
                <w:rFonts w:hint="eastAsia" w:ascii="宋体" w:hAnsi="宋体" w:eastAsia="宋体" w:cs="宋体"/>
                <w:sz w:val="22"/>
                <w:szCs w:val="22"/>
                <w:lang w:val="en-US" w:eastAsia="zh-CN"/>
              </w:rPr>
              <w:t>项目</w:t>
            </w:r>
            <w:r>
              <w:rPr>
                <w:rFonts w:hint="eastAsia" w:ascii="宋体" w:hAnsi="宋体" w:eastAsia="宋体" w:cs="宋体"/>
                <w:sz w:val="22"/>
                <w:szCs w:val="22"/>
              </w:rPr>
              <w:t>资料整理</w:t>
            </w:r>
            <w:r>
              <w:rPr>
                <w:rFonts w:hint="eastAsia" w:ascii="宋体" w:hAnsi="宋体" w:eastAsia="宋体" w:cs="宋体"/>
                <w:sz w:val="22"/>
                <w:szCs w:val="22"/>
                <w:lang w:val="en-US" w:eastAsia="zh-CN"/>
              </w:rPr>
              <w:t>及网上填报提交</w:t>
            </w:r>
          </w:p>
        </w:tc>
      </w:tr>
      <w:tr w14:paraId="4664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11F4AF83">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4521" w:type="pct"/>
            <w:noWrap w:val="0"/>
            <w:vAlign w:val="center"/>
          </w:tcPr>
          <w:p w14:paraId="52D554B7">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宋体" w:hAnsi="宋体" w:eastAsia="宋体" w:cs="宋体"/>
                <w:sz w:val="22"/>
                <w:szCs w:val="22"/>
                <w:lang w:val="en-US"/>
              </w:rPr>
            </w:pPr>
            <w:r>
              <w:rPr>
                <w:rFonts w:hint="eastAsia" w:ascii="宋体" w:hAnsi="宋体" w:eastAsia="宋体" w:cs="宋体"/>
                <w:sz w:val="22"/>
                <w:szCs w:val="22"/>
              </w:rPr>
              <w:t>根据</w:t>
            </w:r>
            <w:r>
              <w:rPr>
                <w:rFonts w:hint="eastAsia" w:ascii="宋体" w:hAnsi="宋体" w:eastAsia="宋体" w:cs="宋体"/>
                <w:sz w:val="22"/>
                <w:szCs w:val="22"/>
                <w:lang w:val="en-US" w:eastAsia="zh-CN"/>
              </w:rPr>
              <w:t>2025年度</w:t>
            </w:r>
            <w:r>
              <w:rPr>
                <w:rFonts w:hint="eastAsia" w:ascii="宋体" w:hAnsi="宋体" w:eastAsia="宋体" w:cs="宋体"/>
                <w:sz w:val="22"/>
                <w:szCs w:val="22"/>
              </w:rPr>
              <w:t>研发项目鉴定</w:t>
            </w:r>
            <w:r>
              <w:rPr>
                <w:rFonts w:hint="eastAsia" w:ascii="宋体" w:hAnsi="宋体" w:eastAsia="宋体" w:cs="宋体"/>
                <w:sz w:val="22"/>
                <w:szCs w:val="22"/>
                <w:lang w:val="en-US" w:eastAsia="zh-CN"/>
              </w:rPr>
              <w:t>项目审核结论</w:t>
            </w:r>
            <w:r>
              <w:rPr>
                <w:rFonts w:hint="eastAsia" w:ascii="宋体" w:hAnsi="宋体" w:eastAsia="宋体" w:cs="宋体"/>
                <w:sz w:val="22"/>
                <w:szCs w:val="22"/>
              </w:rPr>
              <w:t>，</w:t>
            </w:r>
            <w:r>
              <w:rPr>
                <w:rFonts w:hint="eastAsia" w:ascii="宋体" w:hAnsi="宋体" w:eastAsia="宋体" w:cs="宋体"/>
                <w:sz w:val="22"/>
                <w:szCs w:val="22"/>
                <w:lang w:val="en-US" w:eastAsia="zh-CN"/>
              </w:rPr>
              <w:t>完成异议答复或申诉所需资料的整理，并在截止日前提交</w:t>
            </w:r>
          </w:p>
        </w:tc>
      </w:tr>
      <w:tr w14:paraId="11DF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19AB241E">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4521" w:type="pct"/>
            <w:noWrap w:val="0"/>
            <w:vAlign w:val="center"/>
          </w:tcPr>
          <w:p w14:paraId="09CFF592">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核实企业报税时填写的加计扣除数据情况，确保填写无误</w:t>
            </w:r>
          </w:p>
        </w:tc>
      </w:tr>
      <w:tr w14:paraId="3D1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231AE804">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4521" w:type="pct"/>
            <w:noWrap w:val="0"/>
            <w:vAlign w:val="center"/>
          </w:tcPr>
          <w:p w14:paraId="5D39102D">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完成2026年度科研</w:t>
            </w:r>
            <w:r>
              <w:rPr>
                <w:rFonts w:hint="eastAsia" w:ascii="宋体" w:hAnsi="宋体" w:eastAsia="宋体" w:cs="宋体"/>
                <w:sz w:val="22"/>
                <w:szCs w:val="22"/>
              </w:rPr>
              <w:t>项目评估及规划，</w:t>
            </w:r>
            <w:r>
              <w:rPr>
                <w:rFonts w:hint="eastAsia" w:ascii="宋体" w:hAnsi="宋体" w:eastAsia="宋体" w:cs="宋体"/>
                <w:sz w:val="22"/>
                <w:szCs w:val="22"/>
                <w:lang w:val="en-US" w:eastAsia="zh-CN"/>
              </w:rPr>
              <w:t>并</w:t>
            </w:r>
            <w:r>
              <w:rPr>
                <w:rFonts w:hint="eastAsia" w:ascii="宋体" w:hAnsi="宋体" w:eastAsia="宋体" w:cs="宋体"/>
                <w:sz w:val="22"/>
                <w:szCs w:val="22"/>
              </w:rPr>
              <w:t>协助</w:t>
            </w:r>
            <w:r>
              <w:rPr>
                <w:rFonts w:hint="eastAsia" w:ascii="宋体" w:hAnsi="宋体" w:eastAsia="宋体" w:cs="宋体"/>
                <w:sz w:val="22"/>
                <w:szCs w:val="22"/>
                <w:lang w:val="en-US" w:eastAsia="zh-CN"/>
              </w:rPr>
              <w:t>企业</w:t>
            </w:r>
            <w:r>
              <w:rPr>
                <w:rFonts w:hint="eastAsia" w:ascii="宋体" w:hAnsi="宋体" w:eastAsia="宋体" w:cs="宋体"/>
                <w:sz w:val="22"/>
                <w:szCs w:val="22"/>
              </w:rPr>
              <w:t>确定研发项目申报数量、名称</w:t>
            </w:r>
            <w:r>
              <w:rPr>
                <w:rFonts w:hint="eastAsia" w:ascii="宋体" w:hAnsi="宋体" w:eastAsia="宋体" w:cs="宋体"/>
                <w:sz w:val="22"/>
                <w:szCs w:val="22"/>
                <w:lang w:val="en-US" w:eastAsia="zh-CN"/>
              </w:rPr>
              <w:t>、科研人员、研发费归集预算（含单个课题预算）</w:t>
            </w:r>
          </w:p>
        </w:tc>
      </w:tr>
      <w:tr w14:paraId="57C6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7E0537EE">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4521" w:type="pct"/>
            <w:noWrap w:val="0"/>
            <w:vAlign w:val="center"/>
          </w:tcPr>
          <w:p w14:paraId="604AEBD0">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指导企业2026年度研发过程中可能出现的技术、费用归集问题</w:t>
            </w:r>
          </w:p>
        </w:tc>
      </w:tr>
    </w:tbl>
    <w:p w14:paraId="3EA1C560">
      <w:pPr>
        <w:tabs>
          <w:tab w:val="left" w:pos="3962"/>
        </w:tabs>
        <w:spacing w:line="360" w:lineRule="auto"/>
        <w:ind w:firstLine="0" w:firstLineChars="0"/>
        <w:rPr>
          <w:rFonts w:hint="eastAsia" w:ascii="Times New Roman" w:hAnsi="Times New Roman" w:cs="Times New Roman"/>
          <w:sz w:val="24"/>
        </w:rPr>
      </w:pPr>
    </w:p>
    <w:p w14:paraId="3FBAC09D">
      <w:pPr>
        <w:tabs>
          <w:tab w:val="left" w:pos="3962"/>
        </w:tabs>
        <w:spacing w:line="360" w:lineRule="auto"/>
        <w:rPr>
          <w:rFonts w:ascii="Times New Roman" w:hAnsi="Times New Roman" w:cs="Times New Roman"/>
          <w:b/>
          <w:bCs/>
          <w:sz w:val="24"/>
        </w:rPr>
      </w:pPr>
      <w:r>
        <w:rPr>
          <w:rFonts w:ascii="Times New Roman" w:hAnsi="Times New Roman" w:cs="Times New Roman"/>
          <w:b/>
          <w:bCs/>
          <w:sz w:val="24"/>
        </w:rPr>
        <w:t>三、评价验收</w:t>
      </w:r>
    </w:p>
    <w:p w14:paraId="7A7C2AFC">
      <w:pPr>
        <w:tabs>
          <w:tab w:val="left" w:pos="3962"/>
        </w:tabs>
        <w:spacing w:line="360" w:lineRule="auto"/>
        <w:ind w:firstLine="480" w:firstLineChars="200"/>
        <w:rPr>
          <w:rFonts w:ascii="Times New Roman" w:hAnsi="Times New Roman" w:cs="Times New Roman"/>
          <w:sz w:val="24"/>
        </w:rPr>
      </w:pPr>
      <w:r>
        <w:rPr>
          <w:rFonts w:ascii="Times New Roman" w:hAnsi="Times New Roman" w:cs="Times New Roman"/>
          <w:sz w:val="24"/>
        </w:rPr>
        <w:t>通过甲乙双方共同努力，最终实现共同目标，一方面使甲方更好的降低财务风险，另一方面帮助甲方在税法规定的范围内，尽可能取得“节税”的税收利益。</w:t>
      </w:r>
    </w:p>
    <w:p w14:paraId="088A1197">
      <w:pPr>
        <w:tabs>
          <w:tab w:val="left" w:pos="425"/>
          <w:tab w:val="left" w:pos="3962"/>
        </w:tabs>
        <w:spacing w:line="360" w:lineRule="auto"/>
        <w:ind w:firstLine="480" w:firstLineChars="200"/>
        <w:rPr>
          <w:rFonts w:ascii="Times New Roman" w:hAnsi="Times New Roman" w:cs="Times New Roman"/>
        </w:rPr>
      </w:pPr>
      <w:r>
        <w:rPr>
          <w:rFonts w:hint="eastAsia" w:ascii="Times New Roman" w:hAnsi="Times New Roman" w:cs="Times New Roman"/>
          <w:sz w:val="24"/>
        </w:rPr>
        <w:t>1.</w:t>
      </w:r>
      <w:r>
        <w:rPr>
          <w:rFonts w:ascii="Times New Roman" w:hAnsi="Times New Roman" w:cs="Times New Roman"/>
          <w:sz w:val="24"/>
        </w:rPr>
        <w:t>如因甲方原因导致乙方不能如期履行完成职责</w:t>
      </w:r>
      <w:r>
        <w:rPr>
          <w:rFonts w:hint="eastAsia" w:ascii="Times New Roman" w:hAnsi="Times New Roman" w:cs="Times New Roman"/>
          <w:sz w:val="24"/>
        </w:rPr>
        <w:t>，</w:t>
      </w:r>
      <w:r>
        <w:rPr>
          <w:rFonts w:ascii="Times New Roman" w:hAnsi="Times New Roman" w:cs="Times New Roman"/>
          <w:sz w:val="24"/>
        </w:rPr>
        <w:t>乙方履行职责时间</w:t>
      </w:r>
      <w:r>
        <w:rPr>
          <w:rFonts w:hint="eastAsia" w:ascii="Times New Roman" w:hAnsi="Times New Roman" w:cs="Times New Roman"/>
          <w:sz w:val="24"/>
        </w:rPr>
        <w:t>须相应顺延且甲方无需另行支付咨询服务费</w:t>
      </w:r>
      <w:r>
        <w:rPr>
          <w:rFonts w:ascii="Times New Roman" w:hAnsi="Times New Roman" w:cs="Times New Roman"/>
          <w:sz w:val="24"/>
        </w:rPr>
        <w:t>。</w:t>
      </w:r>
    </w:p>
    <w:p w14:paraId="33D19410">
      <w:pPr>
        <w:tabs>
          <w:tab w:val="left" w:pos="425"/>
          <w:tab w:val="left" w:pos="3962"/>
        </w:tabs>
        <w:spacing w:line="360" w:lineRule="auto"/>
        <w:ind w:firstLine="480" w:firstLineChars="200"/>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w:t>
      </w:r>
      <w:r>
        <w:rPr>
          <w:rFonts w:ascii="Times New Roman" w:hAnsi="Times New Roman" w:cs="Times New Roman"/>
          <w:sz w:val="24"/>
        </w:rPr>
        <w:t>如甲方未获通过，由乙方继续提供咨询服务，直至获得通过为止。</w:t>
      </w:r>
    </w:p>
    <w:p w14:paraId="0A2A0B39">
      <w:pPr>
        <w:tabs>
          <w:tab w:val="left" w:pos="425"/>
          <w:tab w:val="left" w:pos="3962"/>
        </w:tabs>
        <w:spacing w:line="360" w:lineRule="auto"/>
        <w:ind w:firstLine="480" w:firstLineChars="200"/>
        <w:rPr>
          <w:rFonts w:ascii="Times New Roman" w:hAnsi="Times New Roman" w:eastAsia="宋体" w:cs="Times New Roman"/>
          <w:kern w:val="0"/>
          <w:sz w:val="24"/>
          <w:szCs w:val="24"/>
          <w:lang w:bidi="ar"/>
        </w:rPr>
      </w:pPr>
      <w:r>
        <w:rPr>
          <w:rFonts w:ascii="Times New Roman" w:hAnsi="Times New Roman" w:eastAsia="宋体" w:cs="Times New Roman"/>
          <w:kern w:val="0"/>
          <w:sz w:val="24"/>
          <w:szCs w:val="24"/>
          <w:lang w:bidi="ar"/>
        </w:rPr>
        <w:t>3</w:t>
      </w:r>
      <w:r>
        <w:rPr>
          <w:rFonts w:hint="eastAsia" w:ascii="Times New Roman" w:hAnsi="Times New Roman" w:eastAsia="宋体" w:cs="Times New Roman"/>
          <w:kern w:val="0"/>
          <w:sz w:val="24"/>
          <w:szCs w:val="24"/>
          <w:lang w:bidi="ar"/>
        </w:rPr>
        <w:t>.</w:t>
      </w:r>
      <w:r>
        <w:rPr>
          <w:rFonts w:ascii="Times New Roman" w:hAnsi="Times New Roman" w:eastAsia="宋体" w:cs="Times New Roman"/>
          <w:kern w:val="0"/>
          <w:sz w:val="24"/>
          <w:szCs w:val="24"/>
          <w:lang w:bidi="ar"/>
        </w:rPr>
        <w:t>如甲方未经协商或自身原因放弃去税局报备，造成的乙方技术咨询服务成本的损失，甲方需支付乙方已经提供的技术咨询费用。</w:t>
      </w:r>
    </w:p>
    <w:p w14:paraId="3BC1534D">
      <w:pPr>
        <w:tabs>
          <w:tab w:val="left" w:pos="425"/>
          <w:tab w:val="left" w:pos="3962"/>
        </w:tabs>
        <w:spacing w:line="360" w:lineRule="auto"/>
        <w:ind w:firstLine="480" w:firstLineChars="20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w:t>
      </w:r>
      <w:r>
        <w:rPr>
          <w:rFonts w:ascii="Times New Roman" w:hAnsi="Times New Roman" w:cs="Times New Roman"/>
          <w:sz w:val="24"/>
        </w:rPr>
        <w:t>通过甲乙双方共同努力，完成年度研发项目通过科技创新局鉴定及年度研发费加计扣除。如合同完结后存在与本年度相关的研发后补项目内容需要咨询的情况，视为合同内义务，乙方应积极配合协助直至项目完成。</w:t>
      </w:r>
    </w:p>
    <w:p w14:paraId="213BBCB9">
      <w:pPr>
        <w:tabs>
          <w:tab w:val="left" w:pos="425"/>
          <w:tab w:val="left" w:pos="3962"/>
        </w:tabs>
        <w:spacing w:line="360" w:lineRule="auto"/>
        <w:ind w:firstLine="480" w:firstLineChars="200"/>
        <w:rPr>
          <w:rFonts w:ascii="Times New Roman" w:hAnsi="Times New Roman" w:eastAsia="宋体" w:cs="Times New Roman"/>
          <w:sz w:val="24"/>
        </w:rPr>
      </w:pPr>
      <w:r>
        <w:rPr>
          <w:rFonts w:ascii="Times New Roman" w:hAnsi="Times New Roman" w:cs="Times New Roman"/>
          <w:sz w:val="24"/>
        </w:rPr>
        <w:t>5</w:t>
      </w:r>
      <w:r>
        <w:rPr>
          <w:rFonts w:hint="eastAsia" w:ascii="Times New Roman" w:hAnsi="Times New Roman" w:cs="Times New Roman"/>
          <w:sz w:val="24"/>
        </w:rPr>
        <w:t>.</w:t>
      </w:r>
      <w:r>
        <w:rPr>
          <w:rFonts w:ascii="Times New Roman" w:hAnsi="Times New Roman" w:cs="Times New Roman"/>
          <w:sz w:val="24"/>
        </w:rPr>
        <w:t>如通过</w:t>
      </w:r>
      <w:r>
        <w:rPr>
          <w:rFonts w:hint="eastAsia" w:ascii="Times New Roman" w:hAnsi="Times New Roman" w:cs="Times New Roman"/>
          <w:sz w:val="24"/>
          <w:lang w:val="en-US" w:eastAsia="zh-CN"/>
        </w:rPr>
        <w:t>研发费加计扣除</w:t>
      </w:r>
      <w:r>
        <w:rPr>
          <w:rFonts w:ascii="Times New Roman" w:hAnsi="Times New Roman" w:cs="Times New Roman"/>
          <w:sz w:val="24"/>
        </w:rPr>
        <w:t>的年度研发项目</w:t>
      </w:r>
      <w:r>
        <w:rPr>
          <w:rFonts w:hint="eastAsia" w:ascii="Times New Roman" w:hAnsi="Times New Roman" w:cs="Times New Roman"/>
          <w:sz w:val="24"/>
        </w:rPr>
        <w:t>高于或等</w:t>
      </w:r>
      <w:r>
        <w:rPr>
          <w:rFonts w:ascii="Times New Roman" w:hAnsi="Times New Roman" w:cs="Times New Roman"/>
          <w:sz w:val="24"/>
        </w:rPr>
        <w:t>于</w:t>
      </w:r>
      <w:r>
        <w:rPr>
          <w:rFonts w:ascii="Times New Roman" w:hAnsi="Times New Roman" w:eastAsia="宋体" w:cs="Times New Roman"/>
          <w:sz w:val="24"/>
        </w:rPr>
        <w:t>75%</w:t>
      </w:r>
      <w:r>
        <w:rPr>
          <w:rFonts w:hint="eastAsia" w:ascii="Times New Roman" w:hAnsi="Times New Roman" w:eastAsia="宋体" w:cs="Times New Roman"/>
          <w:sz w:val="24"/>
        </w:rPr>
        <w:t>，甲方支付全部咨询服务费；</w:t>
      </w:r>
      <w:r>
        <w:rPr>
          <w:rFonts w:hint="eastAsia" w:ascii="Times New Roman" w:hAnsi="Times New Roman" w:cs="Times New Roman"/>
          <w:sz w:val="24"/>
        </w:rPr>
        <w:t>如</w:t>
      </w:r>
      <w:r>
        <w:rPr>
          <w:rFonts w:ascii="Times New Roman" w:hAnsi="Times New Roman" w:cs="Times New Roman"/>
          <w:sz w:val="24"/>
        </w:rPr>
        <w:t>通过</w:t>
      </w:r>
      <w:r>
        <w:rPr>
          <w:rFonts w:hint="eastAsia" w:ascii="Times New Roman" w:hAnsi="Times New Roman" w:cs="Times New Roman"/>
          <w:sz w:val="24"/>
          <w:lang w:val="en-US" w:eastAsia="zh-CN"/>
        </w:rPr>
        <w:t>研发费加计扣除</w:t>
      </w:r>
      <w:r>
        <w:rPr>
          <w:rFonts w:ascii="Times New Roman" w:hAnsi="Times New Roman" w:cs="Times New Roman"/>
          <w:sz w:val="24"/>
        </w:rPr>
        <w:t>的年度研发项目低于</w:t>
      </w:r>
      <w:r>
        <w:rPr>
          <w:rFonts w:ascii="Times New Roman" w:hAnsi="Times New Roman" w:eastAsia="宋体" w:cs="Times New Roman"/>
          <w:sz w:val="24"/>
        </w:rPr>
        <w:t>75%，整体咨询服务费相应下浮25%，如通过</w:t>
      </w:r>
      <w:r>
        <w:rPr>
          <w:rFonts w:hint="eastAsia" w:ascii="Times New Roman" w:hAnsi="Times New Roman" w:cs="Times New Roman"/>
          <w:sz w:val="24"/>
          <w:lang w:val="en-US" w:eastAsia="zh-CN"/>
        </w:rPr>
        <w:t>研发费加计扣除</w:t>
      </w:r>
      <w:r>
        <w:rPr>
          <w:rFonts w:ascii="Times New Roman" w:hAnsi="Times New Roman" w:eastAsia="宋体" w:cs="Times New Roman"/>
          <w:sz w:val="24"/>
        </w:rPr>
        <w:t>的年度研发项目低于50%，整体咨询服务费相应下浮50%。</w:t>
      </w:r>
    </w:p>
    <w:p w14:paraId="03BF27A5">
      <w:pPr>
        <w:tabs>
          <w:tab w:val="left" w:pos="425"/>
          <w:tab w:val="left" w:pos="3962"/>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6</w:t>
      </w:r>
      <w:r>
        <w:rPr>
          <w:rFonts w:hint="eastAsia" w:ascii="Times New Roman" w:hAnsi="Times New Roman" w:eastAsia="宋体" w:cs="Times New Roman"/>
          <w:sz w:val="24"/>
        </w:rPr>
        <w:t>.</w:t>
      </w:r>
      <w:r>
        <w:rPr>
          <w:rFonts w:ascii="Times New Roman" w:hAnsi="Times New Roman" w:eastAsia="宋体" w:cs="Times New Roman"/>
          <w:sz w:val="24"/>
        </w:rPr>
        <w:t>乙方未经协商中途违约终止本合同的，需将收取的咨询服务费</w:t>
      </w:r>
      <w:r>
        <w:rPr>
          <w:rFonts w:hint="eastAsia" w:ascii="Times New Roman" w:hAnsi="Times New Roman" w:eastAsia="宋体" w:cs="Times New Roman"/>
          <w:sz w:val="24"/>
        </w:rPr>
        <w:t>全额</w:t>
      </w:r>
      <w:r>
        <w:rPr>
          <w:rFonts w:ascii="Times New Roman" w:hAnsi="Times New Roman" w:eastAsia="宋体" w:cs="Times New Roman"/>
          <w:sz w:val="24"/>
        </w:rPr>
        <w:t>归还甲方。</w:t>
      </w:r>
    </w:p>
    <w:p w14:paraId="09FD4248">
      <w:pPr>
        <w:numPr>
          <w:ilvl w:val="0"/>
          <w:numId w:val="1"/>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支付方式</w:t>
      </w:r>
    </w:p>
    <w:p w14:paraId="65852EAE">
      <w:pPr>
        <w:pStyle w:val="12"/>
        <w:widowControl/>
        <w:tabs>
          <w:tab w:val="left" w:pos="8088"/>
        </w:tabs>
        <w:spacing w:line="360" w:lineRule="auto"/>
        <w:ind w:firstLine="480" w:firstLineChars="200"/>
        <w:rPr>
          <w:rFonts w:hint="eastAsia" w:ascii="Times New Roman" w:hAnsi="Times New Roman" w:eastAsia="宋体"/>
          <w:color w:val="auto"/>
          <w:sz w:val="24"/>
          <w:szCs w:val="24"/>
          <w:lang w:eastAsia="zh-CN" w:bidi="ar"/>
        </w:rPr>
      </w:pPr>
      <w:r>
        <w:rPr>
          <w:rFonts w:ascii="Times New Roman" w:hAnsi="Times New Roman" w:eastAsia="宋体"/>
          <w:color w:val="auto"/>
          <w:sz w:val="24"/>
          <w:szCs w:val="24"/>
          <w:lang w:bidi="ar"/>
        </w:rPr>
        <w:t>本合同约定的</w:t>
      </w:r>
      <w:r>
        <w:rPr>
          <w:rFonts w:hint="eastAsia" w:ascii="Times New Roman" w:hAnsi="Times New Roman" w:eastAsia="宋体"/>
          <w:color w:val="auto"/>
          <w:sz w:val="24"/>
          <w:szCs w:val="24"/>
          <w:lang w:bidi="ar"/>
        </w:rPr>
        <w:t>整体</w:t>
      </w:r>
      <w:r>
        <w:rPr>
          <w:rFonts w:ascii="Times New Roman" w:hAnsi="Times New Roman" w:eastAsia="宋体"/>
          <w:color w:val="auto"/>
          <w:sz w:val="24"/>
          <w:szCs w:val="24"/>
          <w:lang w:bidi="ar"/>
        </w:rPr>
        <w:t>咨询服务费￥</w:t>
      </w:r>
      <w:r>
        <w:rPr>
          <w:rFonts w:hint="eastAsia" w:ascii="Times New Roman" w:hAnsi="Times New Roman" w:eastAsia="宋体"/>
          <w:color w:val="auto"/>
          <w:sz w:val="24"/>
          <w:szCs w:val="24"/>
          <w:u w:val="single"/>
          <w:lang w:bidi="ar"/>
        </w:rPr>
        <w:t xml:space="preserve">          </w:t>
      </w:r>
      <w:r>
        <w:rPr>
          <w:rFonts w:ascii="Times New Roman" w:hAnsi="Times New Roman" w:eastAsia="宋体"/>
          <w:color w:val="auto"/>
          <w:sz w:val="24"/>
          <w:szCs w:val="24"/>
          <w:lang w:bidi="ar"/>
        </w:rPr>
        <w:t>元</w:t>
      </w:r>
      <w:r>
        <w:rPr>
          <w:rFonts w:hint="eastAsia" w:ascii="Times New Roman" w:hAnsi="Times New Roman" w:eastAsia="宋体"/>
          <w:color w:val="auto"/>
          <w:sz w:val="24"/>
          <w:szCs w:val="24"/>
          <w:lang w:bidi="ar"/>
        </w:rPr>
        <w:t>（含税）。</w:t>
      </w:r>
      <w:r>
        <w:rPr>
          <w:rFonts w:hint="eastAsia" w:ascii="Times New Roman" w:hAnsi="Times New Roman" w:eastAsia="宋体"/>
          <w:color w:val="auto"/>
          <w:sz w:val="24"/>
          <w:szCs w:val="24"/>
          <w:lang w:eastAsia="zh-CN" w:bidi="ar"/>
        </w:rPr>
        <w:tab/>
      </w:r>
    </w:p>
    <w:p w14:paraId="15058C09">
      <w:pPr>
        <w:pStyle w:val="12"/>
        <w:widowControl/>
        <w:spacing w:line="360" w:lineRule="auto"/>
        <w:ind w:firstLine="480" w:firstLineChars="200"/>
        <w:rPr>
          <w:rFonts w:ascii="Times New Roman" w:hAnsi="Times New Roman" w:eastAsia="宋体"/>
          <w:color w:val="auto"/>
          <w:sz w:val="24"/>
          <w:szCs w:val="24"/>
          <w:lang w:bidi="ar"/>
        </w:rPr>
      </w:pPr>
      <w:r>
        <w:rPr>
          <w:rFonts w:hint="eastAsia" w:ascii="Times New Roman" w:hAnsi="Times New Roman" w:eastAsia="宋体"/>
          <w:color w:val="auto"/>
          <w:sz w:val="24"/>
          <w:szCs w:val="24"/>
          <w:lang w:bidi="ar"/>
        </w:rPr>
        <w:t>1.合同金额=第一次付款+尾款</w:t>
      </w:r>
    </w:p>
    <w:p w14:paraId="428D36B3">
      <w:pPr>
        <w:pStyle w:val="12"/>
        <w:widowControl/>
        <w:spacing w:line="360" w:lineRule="auto"/>
        <w:ind w:firstLine="480" w:firstLineChars="200"/>
        <w:rPr>
          <w:rFonts w:ascii="Times New Roman" w:hAnsi="Times New Roman" w:eastAsia="宋体"/>
          <w:color w:val="auto"/>
          <w:sz w:val="24"/>
          <w:szCs w:val="24"/>
          <w:lang w:bidi="ar"/>
        </w:rPr>
      </w:pPr>
      <w:r>
        <w:rPr>
          <w:rFonts w:hint="eastAsia" w:ascii="Times New Roman" w:hAnsi="Times New Roman" w:eastAsia="宋体"/>
          <w:color w:val="auto"/>
          <w:sz w:val="24"/>
          <w:szCs w:val="24"/>
          <w:lang w:bidi="ar"/>
        </w:rPr>
        <w:t>2.第一次付款：自合同签订后、甲方收到乙方提供完成的备查资料和系统提交完成之日起，并在甲方在收到乙方开具的预付款发票后十五个工作日内，支付乙方合同价30%，XXXX元的第一次付款。</w:t>
      </w:r>
    </w:p>
    <w:p w14:paraId="067EAA62">
      <w:pPr>
        <w:pStyle w:val="12"/>
        <w:widowControl/>
        <w:spacing w:line="360" w:lineRule="auto"/>
        <w:ind w:firstLine="480" w:firstLineChars="200"/>
        <w:rPr>
          <w:rFonts w:ascii="Times New Roman" w:hAnsi="Times New Roman" w:eastAsia="宋体"/>
          <w:color w:val="auto"/>
          <w:sz w:val="24"/>
          <w:szCs w:val="24"/>
          <w:lang w:bidi="ar"/>
        </w:rPr>
      </w:pPr>
      <w:r>
        <w:rPr>
          <w:rFonts w:hint="eastAsia" w:ascii="Times New Roman" w:hAnsi="Times New Roman" w:eastAsia="宋体"/>
          <w:color w:val="auto"/>
          <w:sz w:val="24"/>
          <w:szCs w:val="24"/>
          <w:lang w:bidi="ar"/>
        </w:rPr>
        <w:t>3.尾款：在乙方协助甲方完成该项目的顾问辅导工作，甲方完成年度的税务汇算清缴，研发项目通过科技创新局鉴定及专管税局无异议后，甲乙双方根据实际核定情况按第三条第5点确定乙方应收未收的服务费，甲方收到乙方开具的与应付金额等额的增值税专用发票后十五个工作日内支付乙方相应尾款。</w:t>
      </w:r>
    </w:p>
    <w:p w14:paraId="5343F5D2">
      <w:pPr>
        <w:spacing w:line="360" w:lineRule="auto"/>
        <w:ind w:firstLine="405"/>
        <w:rPr>
          <w:rFonts w:ascii="Times New Roman" w:hAnsi="Times New Roman" w:eastAsia="宋体" w:cs="Times New Roman"/>
          <w:sz w:val="24"/>
          <w:szCs w:val="24"/>
        </w:rPr>
      </w:pPr>
      <w:r>
        <w:rPr>
          <w:rFonts w:ascii="Times New Roman" w:hAnsi="Times New Roman" w:eastAsia="宋体" w:cs="Times New Roman"/>
          <w:sz w:val="24"/>
          <w:szCs w:val="24"/>
        </w:rPr>
        <w:t>乙方指定的银行</w:t>
      </w:r>
      <w:r>
        <w:rPr>
          <w:rFonts w:ascii="Times New Roman" w:hAnsi="Times New Roman" w:eastAsia="宋体" w:cs="Times New Roman"/>
          <w:sz w:val="24"/>
          <w:szCs w:val="24"/>
          <w:lang w:eastAsia="zh-Hans"/>
        </w:rPr>
        <w:t>收款</w:t>
      </w:r>
      <w:r>
        <w:rPr>
          <w:rFonts w:ascii="Times New Roman" w:hAnsi="Times New Roman" w:eastAsia="宋体" w:cs="Times New Roman"/>
          <w:sz w:val="24"/>
          <w:szCs w:val="24"/>
        </w:rPr>
        <w:t>账户：</w:t>
      </w:r>
    </w:p>
    <w:tbl>
      <w:tblPr>
        <w:tblStyle w:val="7"/>
        <w:tblW w:w="7808"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6572"/>
      </w:tblGrid>
      <w:tr w14:paraId="04A9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713A48C9">
            <w:pPr>
              <w:spacing w:line="360" w:lineRule="auto"/>
              <w:jc w:val="center"/>
              <w:rPr>
                <w:rFonts w:ascii="Times New Roman" w:hAnsi="Times New Roman" w:eastAsia="宋体" w:cs="Times New Roman"/>
              </w:rPr>
            </w:pPr>
            <w:r>
              <w:rPr>
                <w:rFonts w:ascii="Times New Roman" w:hAnsi="Times New Roman" w:eastAsia="宋体" w:cs="Times New Roman"/>
                <w:sz w:val="24"/>
                <w:szCs w:val="24"/>
              </w:rPr>
              <w:t>户名</w:t>
            </w:r>
          </w:p>
        </w:tc>
        <w:tc>
          <w:tcPr>
            <w:tcW w:w="6572" w:type="dxa"/>
          </w:tcPr>
          <w:p w14:paraId="64073C81">
            <w:pPr>
              <w:spacing w:line="360" w:lineRule="auto"/>
              <w:rPr>
                <w:rFonts w:ascii="Times New Roman" w:hAnsi="Times New Roman" w:eastAsia="宋体" w:cs="Times New Roman"/>
              </w:rPr>
            </w:pPr>
          </w:p>
        </w:tc>
      </w:tr>
      <w:tr w14:paraId="5FB5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66526743">
            <w:pPr>
              <w:spacing w:line="360" w:lineRule="auto"/>
              <w:jc w:val="center"/>
              <w:rPr>
                <w:rFonts w:ascii="Times New Roman" w:hAnsi="Times New Roman" w:eastAsia="宋体" w:cs="Times New Roman"/>
              </w:rPr>
            </w:pPr>
            <w:r>
              <w:rPr>
                <w:rFonts w:ascii="Times New Roman" w:hAnsi="Times New Roman" w:eastAsia="宋体" w:cs="Times New Roman"/>
                <w:sz w:val="24"/>
                <w:szCs w:val="24"/>
              </w:rPr>
              <w:t>开户行</w:t>
            </w:r>
          </w:p>
        </w:tc>
        <w:tc>
          <w:tcPr>
            <w:tcW w:w="6572" w:type="dxa"/>
          </w:tcPr>
          <w:p w14:paraId="02505AB9">
            <w:pPr>
              <w:spacing w:line="360" w:lineRule="auto"/>
              <w:rPr>
                <w:rFonts w:ascii="Times New Roman" w:hAnsi="Times New Roman" w:eastAsia="宋体" w:cs="Times New Roman"/>
              </w:rPr>
            </w:pPr>
          </w:p>
        </w:tc>
      </w:tr>
      <w:tr w14:paraId="20B4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41056128">
            <w:pPr>
              <w:spacing w:line="360" w:lineRule="auto"/>
              <w:jc w:val="center"/>
              <w:rPr>
                <w:rFonts w:ascii="Times New Roman" w:hAnsi="Times New Roman" w:eastAsia="宋体" w:cs="Times New Roman"/>
              </w:rPr>
            </w:pPr>
            <w:r>
              <w:rPr>
                <w:rFonts w:ascii="Times New Roman" w:hAnsi="Times New Roman" w:eastAsia="宋体" w:cs="Times New Roman"/>
                <w:sz w:val="24"/>
                <w:szCs w:val="24"/>
              </w:rPr>
              <w:t>账号</w:t>
            </w:r>
          </w:p>
        </w:tc>
        <w:tc>
          <w:tcPr>
            <w:tcW w:w="6572" w:type="dxa"/>
          </w:tcPr>
          <w:p w14:paraId="066D0DBB">
            <w:pPr>
              <w:spacing w:line="360" w:lineRule="auto"/>
              <w:rPr>
                <w:rFonts w:ascii="Times New Roman" w:hAnsi="Times New Roman" w:eastAsia="宋体" w:cs="Times New Roman"/>
              </w:rPr>
            </w:pPr>
          </w:p>
        </w:tc>
      </w:tr>
    </w:tbl>
    <w:p w14:paraId="7A7ECFE5">
      <w:pPr>
        <w:numPr>
          <w:ilvl w:val="0"/>
          <w:numId w:val="1"/>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保密原则</w:t>
      </w:r>
    </w:p>
    <w:p w14:paraId="56323C56">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乙方咨询人员在咨询期间所涉及到甲方企业内部情况及所有资料应予保密，同时甲方涉及到乙方的相关技术资料及方案书也应予保密。</w:t>
      </w:r>
    </w:p>
    <w:p w14:paraId="6041A208">
      <w:pPr>
        <w:spacing w:line="360" w:lineRule="auto"/>
        <w:rPr>
          <w:rFonts w:ascii="Times New Roman" w:hAnsi="Times New Roman" w:eastAsia="宋体" w:cs="Times New Roman"/>
          <w:sz w:val="24"/>
        </w:rPr>
      </w:pPr>
      <w:r>
        <w:rPr>
          <w:rFonts w:ascii="Times New Roman" w:hAnsi="Times New Roman" w:eastAsia="宋体" w:cs="Times New Roman"/>
          <w:sz w:val="24"/>
        </w:rPr>
        <w:t>六、本合同自双方签字或盖章之日起生效，甲方获得节税并向乙方付清余款之日，本合同自行终止。</w:t>
      </w:r>
    </w:p>
    <w:p w14:paraId="50F1F13C">
      <w:pPr>
        <w:spacing w:line="360" w:lineRule="auto"/>
        <w:rPr>
          <w:rFonts w:ascii="Times New Roman" w:hAnsi="Times New Roman" w:eastAsia="宋体" w:cs="Times New Roman"/>
          <w:sz w:val="24"/>
        </w:rPr>
      </w:pPr>
      <w:r>
        <w:rPr>
          <w:rFonts w:ascii="Times New Roman" w:hAnsi="Times New Roman" w:eastAsia="宋体" w:cs="Times New Roman"/>
          <w:sz w:val="24"/>
        </w:rPr>
        <w:t>七、未尽事宜，双方协商解决。</w:t>
      </w:r>
    </w:p>
    <w:p w14:paraId="6CC06CF3">
      <w:pPr>
        <w:spacing w:line="360" w:lineRule="auto"/>
        <w:rPr>
          <w:rFonts w:ascii="Times New Roman" w:hAnsi="Times New Roman" w:eastAsia="宋体" w:cs="Times New Roman"/>
          <w:spacing w:val="-4"/>
          <w:sz w:val="24"/>
        </w:rPr>
      </w:pPr>
      <w:r>
        <w:rPr>
          <w:rFonts w:ascii="Times New Roman" w:hAnsi="Times New Roman" w:eastAsia="宋体" w:cs="Times New Roman"/>
          <w:sz w:val="24"/>
        </w:rPr>
        <w:t>八、</w:t>
      </w:r>
      <w:r>
        <w:rPr>
          <w:rFonts w:ascii="Times New Roman" w:hAnsi="Times New Roman" w:eastAsia="宋体" w:cs="Times New Roman"/>
          <w:spacing w:val="-4"/>
          <w:sz w:val="24"/>
        </w:rPr>
        <w:t>本合同受中华人民共和国法律约束，因本合同履行发生争议，任何一方均有权向</w:t>
      </w:r>
      <w:r>
        <w:rPr>
          <w:rFonts w:hint="eastAsia" w:ascii="Times New Roman" w:hAnsi="Times New Roman" w:eastAsia="宋体" w:cs="Times New Roman"/>
          <w:spacing w:val="-4"/>
          <w:sz w:val="24"/>
        </w:rPr>
        <w:t>甲</w:t>
      </w:r>
      <w:r>
        <w:rPr>
          <w:rFonts w:ascii="Times New Roman" w:hAnsi="Times New Roman" w:eastAsia="宋体" w:cs="Times New Roman"/>
          <w:spacing w:val="-4"/>
          <w:sz w:val="24"/>
        </w:rPr>
        <w:t>方所在地法院起诉。</w:t>
      </w:r>
    </w:p>
    <w:p w14:paraId="2D20A488">
      <w:pPr>
        <w:spacing w:line="360" w:lineRule="auto"/>
        <w:rPr>
          <w:rFonts w:ascii="Times New Roman" w:hAnsi="Times New Roman" w:eastAsia="宋体" w:cs="Times New Roman"/>
          <w:spacing w:val="-4"/>
          <w:sz w:val="24"/>
        </w:rPr>
      </w:pPr>
      <w:r>
        <w:rPr>
          <w:rFonts w:ascii="Times New Roman" w:hAnsi="Times New Roman" w:eastAsia="宋体" w:cs="Times New Roman"/>
          <w:spacing w:val="-4"/>
          <w:sz w:val="24"/>
        </w:rPr>
        <w:t>九、通知和送达：甲乙双方因履行本合同而相互发出或提供的所有通知、文件、资料，均以本协议所列明的地址、方式送达，一方如果迁址或变更联系方式的，应当书面通知另一方。</w:t>
      </w:r>
    </w:p>
    <w:p w14:paraId="5854D1CB">
      <w:pPr>
        <w:spacing w:line="360" w:lineRule="auto"/>
        <w:rPr>
          <w:sz w:val="24"/>
        </w:rPr>
      </w:pPr>
      <w:r>
        <w:rPr>
          <w:rFonts w:ascii="Times New Roman" w:hAnsi="Times New Roman" w:eastAsia="宋体" w:cs="Times New Roman"/>
          <w:sz w:val="24"/>
        </w:rPr>
        <w:t>十、本合同一式二份，双方各执一份，具有同等法律效力。</w:t>
      </w:r>
    </w:p>
    <w:p w14:paraId="4DC7D89F">
      <w:pPr>
        <w:spacing w:line="360" w:lineRule="auto"/>
        <w:rPr>
          <w:sz w:val="24"/>
        </w:rPr>
      </w:pPr>
    </w:p>
    <w:p w14:paraId="292E0B5B">
      <w:pPr>
        <w:spacing w:line="360" w:lineRule="auto"/>
        <w:rPr>
          <w:sz w:val="24"/>
        </w:rPr>
      </w:pPr>
    </w:p>
    <w:p w14:paraId="6859D0CC">
      <w:pPr>
        <w:spacing w:line="360" w:lineRule="auto"/>
        <w:rPr>
          <w:szCs w:val="21"/>
        </w:rPr>
      </w:pPr>
    </w:p>
    <w:p w14:paraId="4F6B4673">
      <w:pPr>
        <w:spacing w:line="360" w:lineRule="auto"/>
        <w:rPr>
          <w:szCs w:val="21"/>
        </w:rPr>
      </w:pPr>
    </w:p>
    <w:p w14:paraId="06CE26BA">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甲  方：（盖章）                 </w:t>
      </w:r>
      <w:r>
        <w:rPr>
          <w:rFonts w:ascii="Times New Roman" w:hAnsi="Times New Roman" w:eastAsia="宋体" w:cs="Times New Roman"/>
          <w:sz w:val="24"/>
        </w:rPr>
        <w:t xml:space="preserve">         </w:t>
      </w:r>
      <w:r>
        <w:rPr>
          <w:rFonts w:hint="eastAsia" w:ascii="Times New Roman" w:hAnsi="Times New Roman" w:eastAsia="宋体" w:cs="Times New Roman"/>
          <w:sz w:val="24"/>
        </w:rPr>
        <w:t>乙  方：（盖章）</w:t>
      </w:r>
    </w:p>
    <w:p w14:paraId="2DB074AE">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法定代表人：                    </w:t>
      </w:r>
      <w:r>
        <w:rPr>
          <w:rFonts w:ascii="Times New Roman" w:hAnsi="Times New Roman" w:eastAsia="宋体" w:cs="Times New Roman"/>
          <w:sz w:val="24"/>
        </w:rPr>
        <w:t xml:space="preserve">         </w:t>
      </w:r>
      <w:r>
        <w:rPr>
          <w:rFonts w:hint="eastAsia" w:ascii="Times New Roman" w:hAnsi="Times New Roman" w:eastAsia="宋体" w:cs="Times New Roman"/>
          <w:sz w:val="24"/>
        </w:rPr>
        <w:t>法定代表人：</w:t>
      </w:r>
    </w:p>
    <w:p w14:paraId="3FEE9E9D">
      <w:pPr>
        <w:spacing w:line="360" w:lineRule="auto"/>
        <w:rPr>
          <w:rFonts w:ascii="Times New Roman" w:hAnsi="Times New Roman" w:eastAsia="宋体" w:cs="Times New Roman"/>
          <w:sz w:val="24"/>
        </w:rPr>
      </w:pPr>
      <w:r>
        <w:rPr>
          <w:rFonts w:hint="eastAsia" w:ascii="Times New Roman" w:hAnsi="Times New Roman" w:eastAsia="宋体" w:cs="Times New Roman"/>
          <w:sz w:val="24"/>
        </w:rPr>
        <w:t>时间：</w:t>
      </w:r>
      <w:r>
        <w:rPr>
          <w:rFonts w:ascii="Times New Roman" w:hAnsi="Times New Roman" w:eastAsia="宋体" w:cs="Times New Roman"/>
          <w:sz w:val="24"/>
        </w:rPr>
        <w:t xml:space="preserve">      </w:t>
      </w:r>
      <w:r>
        <w:rPr>
          <w:rFonts w:hint="eastAsia" w:ascii="Times New Roman" w:hAnsi="Times New Roman" w:eastAsia="宋体" w:cs="Times New Roman"/>
          <w:sz w:val="24"/>
        </w:rPr>
        <w:t>年</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月</w:t>
      </w:r>
      <w:r>
        <w:rPr>
          <w:rFonts w:ascii="Times New Roman" w:hAnsi="Times New Roman" w:eastAsia="宋体" w:cs="Times New Roman"/>
          <w:sz w:val="24"/>
        </w:rPr>
        <w:t xml:space="preserve">    </w:t>
      </w:r>
      <w:r>
        <w:rPr>
          <w:rFonts w:hint="eastAsia" w:ascii="Times New Roman" w:hAnsi="Times New Roman" w:eastAsia="宋体" w:cs="Times New Roman"/>
          <w:sz w:val="24"/>
        </w:rPr>
        <w:t>日                时间：</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年</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月</w:t>
      </w:r>
      <w:r>
        <w:rPr>
          <w:rFonts w:ascii="Times New Roman" w:hAnsi="Times New Roman" w:eastAsia="宋体" w:cs="Times New Roman"/>
          <w:sz w:val="24"/>
        </w:rPr>
        <w:t xml:space="preserve">    </w:t>
      </w:r>
      <w:r>
        <w:rPr>
          <w:rFonts w:hint="eastAsia" w:ascii="Times New Roman" w:hAnsi="Times New Roman" w:eastAsia="宋体" w:cs="Times New Roman"/>
          <w:sz w:val="24"/>
        </w:rPr>
        <w:t>日</w:t>
      </w:r>
    </w:p>
    <w:p w14:paraId="4047BB69"/>
    <w:sectPr>
      <w:pgSz w:w="11906" w:h="16838"/>
      <w:pgMar w:top="1134" w:right="1287" w:bottom="1020"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B6AF">
    <w:pPr>
      <w:pStyle w:val="5"/>
      <w:rPr>
        <w:rFonts w:ascii="仿宋" w:hAnsi="仿宋" w:eastAsia="仿宋"/>
        <w:sz w:val="21"/>
        <w:szCs w:val="21"/>
      </w:rPr>
    </w:pPr>
    <w:r>
      <w:rPr>
        <w:rFonts w:ascii="仿宋" w:hAnsi="仿宋" w:eastAsia="仿宋"/>
        <w:sz w:val="21"/>
        <w:szCs w:val="21"/>
      </w:rPr>
      <w:t xml:space="preserve">                                                            </w:t>
    </w:r>
    <w:r>
      <w:rPr>
        <w:rFonts w:hint="eastAsia" w:ascii="仿宋" w:hAnsi="仿宋" w:eastAsia="仿宋"/>
        <w:sz w:val="21"/>
        <w:szCs w:val="21"/>
      </w:rPr>
      <w:t>合同编号：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01AA">
    <w:pPr>
      <w:pStyle w:val="5"/>
      <w:rPr>
        <w:rFonts w:ascii="仿宋" w:hAnsi="仿宋" w:eastAsia="仿宋"/>
        <w:sz w:val="21"/>
        <w:szCs w:val="21"/>
      </w:rPr>
    </w:pPr>
    <w:r>
      <w:rPr>
        <w:rFonts w:ascii="仿宋" w:hAnsi="仿宋" w:eastAsia="仿宋"/>
        <w:sz w:val="21"/>
        <w:szCs w:val="21"/>
      </w:rPr>
      <w:t xml:space="preserve">                                                            </w:t>
    </w:r>
    <w:r>
      <w:rPr>
        <w:rFonts w:hint="eastAsia" w:ascii="仿宋" w:hAnsi="仿宋" w:eastAsia="仿宋"/>
        <w:sz w:val="21"/>
        <w:szCs w:val="21"/>
      </w:rPr>
      <w:t>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7CB7A"/>
    <w:multiLevelType w:val="singleLevel"/>
    <w:tmpl w:val="1477CB7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D0643"/>
    <w:rsid w:val="000231CA"/>
    <w:rsid w:val="00053C24"/>
    <w:rsid w:val="000C0AE7"/>
    <w:rsid w:val="000E5AF2"/>
    <w:rsid w:val="0011500B"/>
    <w:rsid w:val="00160ADE"/>
    <w:rsid w:val="00215F9F"/>
    <w:rsid w:val="00290118"/>
    <w:rsid w:val="002E1EB3"/>
    <w:rsid w:val="003E4E9D"/>
    <w:rsid w:val="003F1AEA"/>
    <w:rsid w:val="00402284"/>
    <w:rsid w:val="004711DD"/>
    <w:rsid w:val="00522170"/>
    <w:rsid w:val="005373AD"/>
    <w:rsid w:val="005602C7"/>
    <w:rsid w:val="005A0512"/>
    <w:rsid w:val="005C2545"/>
    <w:rsid w:val="005C43E5"/>
    <w:rsid w:val="005D76A0"/>
    <w:rsid w:val="005D7726"/>
    <w:rsid w:val="006736AF"/>
    <w:rsid w:val="0073057E"/>
    <w:rsid w:val="0075233C"/>
    <w:rsid w:val="00762411"/>
    <w:rsid w:val="007755EB"/>
    <w:rsid w:val="007D5C27"/>
    <w:rsid w:val="007E76D0"/>
    <w:rsid w:val="00843090"/>
    <w:rsid w:val="00925776"/>
    <w:rsid w:val="0098683B"/>
    <w:rsid w:val="009D5F06"/>
    <w:rsid w:val="00B03093"/>
    <w:rsid w:val="00B10D81"/>
    <w:rsid w:val="00B24309"/>
    <w:rsid w:val="00B972FB"/>
    <w:rsid w:val="00BA3B9F"/>
    <w:rsid w:val="00BA4E43"/>
    <w:rsid w:val="00BC3AEE"/>
    <w:rsid w:val="00BD5117"/>
    <w:rsid w:val="00BE71F0"/>
    <w:rsid w:val="00BF61BF"/>
    <w:rsid w:val="00C222DB"/>
    <w:rsid w:val="00C315B1"/>
    <w:rsid w:val="00CA6826"/>
    <w:rsid w:val="00CA71AF"/>
    <w:rsid w:val="00CB2060"/>
    <w:rsid w:val="00CB7812"/>
    <w:rsid w:val="00DF173B"/>
    <w:rsid w:val="00E37E05"/>
    <w:rsid w:val="00E54E8E"/>
    <w:rsid w:val="00E76337"/>
    <w:rsid w:val="00EA6A7A"/>
    <w:rsid w:val="00EC42B0"/>
    <w:rsid w:val="00ED6773"/>
    <w:rsid w:val="00F3458D"/>
    <w:rsid w:val="00F74A87"/>
    <w:rsid w:val="00F75145"/>
    <w:rsid w:val="00F82FB1"/>
    <w:rsid w:val="00F953D6"/>
    <w:rsid w:val="00F9567B"/>
    <w:rsid w:val="04D72BD5"/>
    <w:rsid w:val="0F5C66E7"/>
    <w:rsid w:val="0FEA31A1"/>
    <w:rsid w:val="126D6267"/>
    <w:rsid w:val="13E44375"/>
    <w:rsid w:val="15F80389"/>
    <w:rsid w:val="1925346F"/>
    <w:rsid w:val="195678B2"/>
    <w:rsid w:val="1A281B04"/>
    <w:rsid w:val="1F8A0458"/>
    <w:rsid w:val="1FA85442"/>
    <w:rsid w:val="21E03EBD"/>
    <w:rsid w:val="22586F30"/>
    <w:rsid w:val="227B5090"/>
    <w:rsid w:val="23721F2C"/>
    <w:rsid w:val="269448BE"/>
    <w:rsid w:val="28987E05"/>
    <w:rsid w:val="2AE258BC"/>
    <w:rsid w:val="2B5E0C43"/>
    <w:rsid w:val="2E530C6F"/>
    <w:rsid w:val="2FDF4824"/>
    <w:rsid w:val="352670DE"/>
    <w:rsid w:val="376E3742"/>
    <w:rsid w:val="39224BC9"/>
    <w:rsid w:val="3A377697"/>
    <w:rsid w:val="3B351CF1"/>
    <w:rsid w:val="435A47C4"/>
    <w:rsid w:val="481E64C8"/>
    <w:rsid w:val="4AD472AA"/>
    <w:rsid w:val="4C4D40C7"/>
    <w:rsid w:val="4C4E2DA6"/>
    <w:rsid w:val="4C745E22"/>
    <w:rsid w:val="4F0376BD"/>
    <w:rsid w:val="4F2878AD"/>
    <w:rsid w:val="4F6D7F7A"/>
    <w:rsid w:val="56F7A52C"/>
    <w:rsid w:val="67574B82"/>
    <w:rsid w:val="68FD0643"/>
    <w:rsid w:val="69A236D1"/>
    <w:rsid w:val="6BC56C2A"/>
    <w:rsid w:val="6DB8616B"/>
    <w:rsid w:val="7027728A"/>
    <w:rsid w:val="72E64AC1"/>
    <w:rsid w:val="7D602866"/>
    <w:rsid w:val="7F695ABF"/>
    <w:rsid w:val="E47EA042"/>
    <w:rsid w:val="F1FD955A"/>
    <w:rsid w:val="F7F571D5"/>
    <w:rsid w:val="FBBF63EE"/>
    <w:rsid w:val="FFD9F3F3"/>
    <w:rsid w:val="FFFDC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annotation reference"/>
    <w:basedOn w:val="8"/>
    <w:qFormat/>
    <w:uiPriority w:val="0"/>
    <w:rPr>
      <w:sz w:val="21"/>
      <w:szCs w:val="21"/>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character" w:customStyle="1" w:styleId="11">
    <w:name w:val="批注框文本 字符"/>
    <w:basedOn w:val="8"/>
    <w:link w:val="3"/>
    <w:qFormat/>
    <w:uiPriority w:val="0"/>
    <w:rPr>
      <w:rFonts w:asciiTheme="minorHAnsi" w:hAnsiTheme="minorHAnsi" w:eastAsiaTheme="minorEastAsia" w:cstheme="minorBidi"/>
      <w:kern w:val="2"/>
      <w:sz w:val="18"/>
      <w:szCs w:val="18"/>
    </w:rPr>
  </w:style>
  <w:style w:type="paragraph" w:customStyle="1" w:styleId="12">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0"/>
    <w:rPr>
      <w:rFonts w:asciiTheme="minorHAnsi" w:hAnsiTheme="minorHAnsi" w:eastAsiaTheme="minorEastAsia" w:cstheme="minorBidi"/>
      <w:kern w:val="2"/>
      <w:sz w:val="21"/>
      <w:szCs w:val="22"/>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2"/>
    </w:rPr>
  </w:style>
  <w:style w:type="character" w:customStyle="1" w:styleId="16">
    <w:name w:val="页眉 字符"/>
    <w:basedOn w:val="8"/>
    <w:link w:val="5"/>
    <w:qFormat/>
    <w:uiPriority w:val="0"/>
    <w:rPr>
      <w:rFonts w:asciiTheme="minorHAnsi" w:hAnsiTheme="minorHAnsi" w:eastAsiaTheme="minorEastAsia" w:cstheme="minorBidi"/>
      <w:kern w:val="2"/>
      <w:sz w:val="18"/>
      <w:szCs w:val="18"/>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1936</Words>
  <Characters>2009</Characters>
  <Lines>16</Lines>
  <Paragraphs>4</Paragraphs>
  <TotalTime>5</TotalTime>
  <ScaleCrop>false</ScaleCrop>
  <LinksUpToDate>false</LinksUpToDate>
  <CharactersWithSpaces>2361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2017-10-15T17:17:00Z</dcterms:created>
  <dc:creator>Administrator</dc:creator>
  <cp:lastModifiedBy>长正建设-王兴兴</cp:lastModifiedBy>
  <cp:lastPrinted>2023-02-27T00:28:00Z</cp:lastPrinted>
  <dcterms:modified xsi:type="dcterms:W3CDTF">2026-01-23T03:13:34Z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F767D72EB2A847BC882F1F6A24CD4BEB_12</vt:lpwstr>
  </property>
  <property fmtid="{D5CDD505-2E9C-101B-9397-08002B2CF9AE}" pid="4" name="KSOTemplateDocerSaveRecord">
    <vt:lpwstr>eyJoZGlkIjoiOWRkOGE5NGU5M2ZiY2M3Y2Y0OWNiZDk5Y2YzY2IxMzgiLCJ1c2VySWQiOiIxNjI1MjE5MTUwIn0=</vt:lpwstr>
  </property>
</Properties>
</file>